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664DE" w14:textId="5539FFD4" w:rsidR="008160C2" w:rsidRDefault="00C061D2" w:rsidP="007B03A5">
      <w:pPr>
        <w:spacing w:after="0" w:line="240" w:lineRule="auto"/>
        <w:rPr>
          <w:rFonts w:ascii="Arial" w:hAnsi="Arial" w:cs="Arial"/>
          <w:b/>
          <w:bCs/>
          <w:sz w:val="20"/>
          <w:szCs w:val="20"/>
        </w:rPr>
      </w:pPr>
      <w:r>
        <w:rPr>
          <w:rFonts w:ascii="Arial" w:hAnsi="Arial"/>
          <w:b/>
          <w:sz w:val="20"/>
        </w:rPr>
        <w:t xml:space="preserve">136 Lutter contre </w:t>
      </w:r>
      <w:r w:rsidR="00AE4771">
        <w:rPr>
          <w:rFonts w:ascii="Arial" w:hAnsi="Arial"/>
          <w:b/>
          <w:sz w:val="20"/>
        </w:rPr>
        <w:t xml:space="preserve">la surexploitation </w:t>
      </w:r>
      <w:r>
        <w:rPr>
          <w:rFonts w:ascii="Arial" w:hAnsi="Arial"/>
          <w:b/>
          <w:sz w:val="20"/>
        </w:rPr>
        <w:t>des espèces sauvages</w:t>
      </w:r>
    </w:p>
    <w:p w14:paraId="02CA9CEB" w14:textId="77777777" w:rsidR="008160C2" w:rsidRPr="008160C2" w:rsidRDefault="008160C2" w:rsidP="007B03A5">
      <w:pPr>
        <w:spacing w:after="0" w:line="240" w:lineRule="auto"/>
        <w:rPr>
          <w:rFonts w:ascii="Arial" w:hAnsi="Arial" w:cs="Arial"/>
          <w:b/>
          <w:bCs/>
          <w:sz w:val="20"/>
          <w:szCs w:val="20"/>
        </w:rPr>
      </w:pPr>
    </w:p>
    <w:p w14:paraId="15869D0D" w14:textId="17690FCC" w:rsidR="00E9539D" w:rsidRPr="00E9539D" w:rsidRDefault="00E9539D" w:rsidP="007B03A5">
      <w:pPr>
        <w:spacing w:after="0" w:line="240" w:lineRule="auto"/>
        <w:rPr>
          <w:rFonts w:ascii="Arial" w:hAnsi="Arial" w:cs="Arial"/>
          <w:sz w:val="20"/>
          <w:szCs w:val="20"/>
        </w:rPr>
      </w:pPr>
      <w:r>
        <w:rPr>
          <w:rFonts w:ascii="Arial" w:hAnsi="Arial"/>
          <w:sz w:val="20"/>
        </w:rPr>
        <w:t>CONSCIENT de la mise en garde</w:t>
      </w:r>
      <w:r w:rsidR="008A6B6F">
        <w:rPr>
          <w:rFonts w:ascii="Arial" w:hAnsi="Arial"/>
          <w:sz w:val="20"/>
        </w:rPr>
        <w:t xml:space="preserve"> faite</w:t>
      </w:r>
      <w:r>
        <w:rPr>
          <w:rFonts w:ascii="Arial" w:hAnsi="Arial"/>
          <w:sz w:val="20"/>
        </w:rPr>
        <w:t xml:space="preserve"> dans le rapport d</w:t>
      </w:r>
      <w:r w:rsidR="00EF3561">
        <w:rPr>
          <w:rFonts w:ascii="Arial" w:hAnsi="Arial"/>
          <w:sz w:val="20"/>
        </w:rPr>
        <w:t>’</w:t>
      </w:r>
      <w:r>
        <w:rPr>
          <w:rFonts w:ascii="Arial" w:hAnsi="Arial"/>
          <w:sz w:val="20"/>
        </w:rPr>
        <w:t xml:space="preserve">Évaluation mondiale de 2019 de la Plateforme intergouvernementale scientifique et politique sur la biodiversité et les services écosystémiques (IPBES) </w:t>
      </w:r>
      <w:r w:rsidR="00D427CD">
        <w:rPr>
          <w:rFonts w:ascii="Arial" w:hAnsi="Arial"/>
          <w:sz w:val="20"/>
        </w:rPr>
        <w:t>concernant</w:t>
      </w:r>
      <w:r>
        <w:rPr>
          <w:rFonts w:ascii="Arial" w:hAnsi="Arial"/>
          <w:sz w:val="20"/>
        </w:rPr>
        <w:t xml:space="preserve"> la menace d</w:t>
      </w:r>
      <w:r w:rsidR="00EF3561">
        <w:rPr>
          <w:rFonts w:ascii="Arial" w:hAnsi="Arial"/>
          <w:sz w:val="20"/>
        </w:rPr>
        <w:t>’</w:t>
      </w:r>
      <w:r>
        <w:rPr>
          <w:rFonts w:ascii="Arial" w:hAnsi="Arial"/>
          <w:sz w:val="20"/>
        </w:rPr>
        <w:t>extinction d</w:t>
      </w:r>
      <w:r w:rsidR="00EF3561">
        <w:rPr>
          <w:rFonts w:ascii="Arial" w:hAnsi="Arial"/>
          <w:sz w:val="20"/>
        </w:rPr>
        <w:t>’</w:t>
      </w:r>
      <w:r w:rsidR="008771BA">
        <w:rPr>
          <w:rFonts w:ascii="Arial" w:hAnsi="Arial"/>
          <w:sz w:val="20"/>
        </w:rPr>
        <w:t xml:space="preserve">environ </w:t>
      </w:r>
      <w:r>
        <w:rPr>
          <w:rFonts w:ascii="Arial" w:hAnsi="Arial"/>
          <w:sz w:val="20"/>
        </w:rPr>
        <w:t>un million d</w:t>
      </w:r>
      <w:r w:rsidR="00EF3561">
        <w:rPr>
          <w:rFonts w:ascii="Arial" w:hAnsi="Arial"/>
          <w:sz w:val="20"/>
        </w:rPr>
        <w:t>’</w:t>
      </w:r>
      <w:r>
        <w:rPr>
          <w:rFonts w:ascii="Arial" w:hAnsi="Arial"/>
          <w:sz w:val="20"/>
        </w:rPr>
        <w:t xml:space="preserve">espèces végétales et animales, </w:t>
      </w:r>
      <w:r w:rsidR="00493C4D">
        <w:rPr>
          <w:rFonts w:ascii="Arial" w:hAnsi="Arial"/>
          <w:sz w:val="20"/>
        </w:rPr>
        <w:t xml:space="preserve">pour </w:t>
      </w:r>
      <w:r>
        <w:rPr>
          <w:rFonts w:ascii="Arial" w:hAnsi="Arial"/>
          <w:sz w:val="20"/>
        </w:rPr>
        <w:t>beaucoup dans les</w:t>
      </w:r>
      <w:r w:rsidR="008771BA">
        <w:rPr>
          <w:rFonts w:ascii="Arial" w:hAnsi="Arial"/>
          <w:sz w:val="20"/>
        </w:rPr>
        <w:t xml:space="preserve"> prochaines</w:t>
      </w:r>
      <w:r>
        <w:rPr>
          <w:rFonts w:ascii="Arial" w:hAnsi="Arial"/>
          <w:sz w:val="20"/>
        </w:rPr>
        <w:t xml:space="preserve"> décennies, et plus que jamais auparavant dans l</w:t>
      </w:r>
      <w:r w:rsidR="00EF3561">
        <w:rPr>
          <w:rFonts w:ascii="Arial" w:hAnsi="Arial"/>
          <w:sz w:val="20"/>
        </w:rPr>
        <w:t>’</w:t>
      </w:r>
      <w:r>
        <w:rPr>
          <w:rFonts w:ascii="Arial" w:hAnsi="Arial"/>
          <w:sz w:val="20"/>
        </w:rPr>
        <w:t>histoire de l</w:t>
      </w:r>
      <w:r w:rsidR="00EF3561">
        <w:rPr>
          <w:rFonts w:ascii="Arial" w:hAnsi="Arial"/>
          <w:sz w:val="20"/>
        </w:rPr>
        <w:t>’</w:t>
      </w:r>
      <w:r>
        <w:rPr>
          <w:rFonts w:ascii="Arial" w:hAnsi="Arial"/>
          <w:sz w:val="20"/>
        </w:rPr>
        <w:t>humanité, et du rapport de synthèse de 2024 du Groupe d</w:t>
      </w:r>
      <w:r w:rsidR="00EF3561">
        <w:rPr>
          <w:rFonts w:ascii="Arial" w:hAnsi="Arial"/>
          <w:sz w:val="20"/>
        </w:rPr>
        <w:t>’</w:t>
      </w:r>
      <w:r>
        <w:rPr>
          <w:rFonts w:ascii="Arial" w:hAnsi="Arial"/>
          <w:sz w:val="20"/>
        </w:rPr>
        <w:t>experts intergouvernemental sur l</w:t>
      </w:r>
      <w:r w:rsidR="00EF3561">
        <w:rPr>
          <w:rFonts w:ascii="Arial" w:hAnsi="Arial"/>
          <w:sz w:val="20"/>
        </w:rPr>
        <w:t>’</w:t>
      </w:r>
      <w:r>
        <w:rPr>
          <w:rFonts w:ascii="Arial" w:hAnsi="Arial"/>
          <w:sz w:val="20"/>
        </w:rPr>
        <w:t xml:space="preserve">évolution du climat (GIEC) selon lequel nous </w:t>
      </w:r>
      <w:r w:rsidR="0023291F">
        <w:rPr>
          <w:rFonts w:ascii="Arial" w:hAnsi="Arial"/>
          <w:sz w:val="20"/>
        </w:rPr>
        <w:t>franchissons</w:t>
      </w:r>
      <w:r>
        <w:rPr>
          <w:rFonts w:ascii="Arial" w:hAnsi="Arial"/>
          <w:sz w:val="20"/>
        </w:rPr>
        <w:t xml:space="preserve"> </w:t>
      </w:r>
      <w:r w:rsidR="007D2C6F">
        <w:rPr>
          <w:rFonts w:ascii="Arial" w:hAnsi="Arial"/>
          <w:sz w:val="20"/>
        </w:rPr>
        <w:t>d</w:t>
      </w:r>
      <w:r>
        <w:rPr>
          <w:rFonts w:ascii="Arial" w:hAnsi="Arial"/>
          <w:sz w:val="20"/>
        </w:rPr>
        <w:t>es points de bascule</w:t>
      </w:r>
      <w:r w:rsidR="008E4F5D">
        <w:rPr>
          <w:rFonts w:ascii="Arial" w:hAnsi="Arial"/>
          <w:sz w:val="20"/>
        </w:rPr>
        <w:t>ment</w:t>
      </w:r>
      <w:r>
        <w:rPr>
          <w:rFonts w:ascii="Arial" w:hAnsi="Arial"/>
          <w:sz w:val="20"/>
        </w:rPr>
        <w:t xml:space="preserve"> où des dommages en cascade pourraient se produire, comme le soulignent d</w:t>
      </w:r>
      <w:r w:rsidR="00EF3561">
        <w:rPr>
          <w:rFonts w:ascii="Arial" w:hAnsi="Arial"/>
          <w:sz w:val="20"/>
        </w:rPr>
        <w:t>’</w:t>
      </w:r>
      <w:r>
        <w:rPr>
          <w:rFonts w:ascii="Arial" w:hAnsi="Arial"/>
          <w:sz w:val="20"/>
        </w:rPr>
        <w:t>autres articles scientifiques mettant en évidence le risque que représente la crise de la biodiversité pour l</w:t>
      </w:r>
      <w:r w:rsidR="00EF3561">
        <w:rPr>
          <w:rFonts w:ascii="Arial" w:hAnsi="Arial"/>
          <w:sz w:val="20"/>
        </w:rPr>
        <w:t>’</w:t>
      </w:r>
      <w:r w:rsidR="001E0526">
        <w:rPr>
          <w:rFonts w:ascii="Arial" w:hAnsi="Arial"/>
          <w:sz w:val="20"/>
        </w:rPr>
        <w:t>humanité </w:t>
      </w:r>
      <w:r>
        <w:rPr>
          <w:rFonts w:ascii="Arial" w:hAnsi="Arial"/>
          <w:sz w:val="20"/>
        </w:rPr>
        <w:t>;</w:t>
      </w:r>
    </w:p>
    <w:p w14:paraId="6E79822F" w14:textId="77777777" w:rsidR="00E9539D" w:rsidRPr="00E9539D" w:rsidRDefault="00E9539D" w:rsidP="007B03A5">
      <w:pPr>
        <w:spacing w:after="0" w:line="240" w:lineRule="auto"/>
        <w:rPr>
          <w:rFonts w:ascii="Arial" w:hAnsi="Arial" w:cs="Arial"/>
          <w:sz w:val="20"/>
          <w:szCs w:val="20"/>
        </w:rPr>
      </w:pPr>
    </w:p>
    <w:p w14:paraId="6843C407" w14:textId="4EC7B694" w:rsidR="00E9539D" w:rsidRPr="00E9539D" w:rsidRDefault="00E9539D" w:rsidP="007B03A5">
      <w:pPr>
        <w:spacing w:after="0" w:line="240" w:lineRule="auto"/>
        <w:rPr>
          <w:rFonts w:ascii="Arial" w:hAnsi="Arial" w:cs="Arial"/>
          <w:sz w:val="20"/>
          <w:szCs w:val="20"/>
        </w:rPr>
      </w:pPr>
      <w:r w:rsidRPr="006062FB">
        <w:rPr>
          <w:rFonts w:ascii="Arial" w:hAnsi="Arial"/>
          <w:sz w:val="20"/>
        </w:rPr>
        <w:t>N</w:t>
      </w:r>
      <w:r w:rsidRPr="00E80D39">
        <w:rPr>
          <w:rFonts w:ascii="Arial" w:hAnsi="Arial"/>
          <w:sz w:val="20"/>
        </w:rPr>
        <w:t xml:space="preserve">OTANT que </w:t>
      </w:r>
      <w:r w:rsidR="00AE4771" w:rsidRPr="00AE4771">
        <w:rPr>
          <w:rFonts w:ascii="Arial" w:hAnsi="Arial"/>
          <w:sz w:val="20"/>
        </w:rPr>
        <w:t xml:space="preserve">le résumé </w:t>
      </w:r>
      <w:r w:rsidR="001062AD" w:rsidRPr="00AE4771">
        <w:rPr>
          <w:rFonts w:ascii="Arial" w:hAnsi="Arial"/>
          <w:sz w:val="20"/>
        </w:rPr>
        <w:t>de l</w:t>
      </w:r>
      <w:r w:rsidR="00D74A26">
        <w:rPr>
          <w:rFonts w:ascii="Arial" w:hAnsi="Arial"/>
          <w:sz w:val="20"/>
        </w:rPr>
        <w:t>’</w:t>
      </w:r>
      <w:r w:rsidR="001062AD" w:rsidRPr="00AE4771">
        <w:rPr>
          <w:rFonts w:ascii="Arial" w:hAnsi="Arial"/>
          <w:sz w:val="20"/>
        </w:rPr>
        <w:t>IPBES</w:t>
      </w:r>
      <w:r w:rsidR="00D74A26">
        <w:rPr>
          <w:rFonts w:ascii="Arial" w:hAnsi="Arial"/>
          <w:sz w:val="20"/>
        </w:rPr>
        <w:t> </w:t>
      </w:r>
      <w:r w:rsidR="001062AD" w:rsidRPr="00AE4771">
        <w:rPr>
          <w:rFonts w:ascii="Arial" w:hAnsi="Arial"/>
          <w:sz w:val="20"/>
        </w:rPr>
        <w:t>2019</w:t>
      </w:r>
      <w:r w:rsidR="001062AD">
        <w:rPr>
          <w:rFonts w:ascii="Arial" w:hAnsi="Arial"/>
          <w:sz w:val="20"/>
        </w:rPr>
        <w:t xml:space="preserve"> </w:t>
      </w:r>
      <w:r w:rsidR="00AE4771" w:rsidRPr="00AE4771">
        <w:rPr>
          <w:rFonts w:ascii="Arial" w:hAnsi="Arial"/>
          <w:sz w:val="20"/>
        </w:rPr>
        <w:t>à l</w:t>
      </w:r>
      <w:r w:rsidR="00D74A26">
        <w:rPr>
          <w:rFonts w:ascii="Arial" w:hAnsi="Arial"/>
          <w:sz w:val="20"/>
        </w:rPr>
        <w:t>’</w:t>
      </w:r>
      <w:r w:rsidR="00AE4771" w:rsidRPr="00AE4771">
        <w:rPr>
          <w:rFonts w:ascii="Arial" w:hAnsi="Arial"/>
          <w:sz w:val="20"/>
        </w:rPr>
        <w:t xml:space="preserve">intention des décideurs politiques </w:t>
      </w:r>
      <w:r w:rsidR="00AE4771">
        <w:rPr>
          <w:rFonts w:ascii="Arial" w:hAnsi="Arial"/>
          <w:sz w:val="20"/>
        </w:rPr>
        <w:t xml:space="preserve">fait référence à l’exploitation directe, en particulier à </w:t>
      </w:r>
      <w:r w:rsidRPr="00E80D39">
        <w:rPr>
          <w:rFonts w:ascii="Arial" w:hAnsi="Arial"/>
          <w:sz w:val="20"/>
        </w:rPr>
        <w:t>l</w:t>
      </w:r>
      <w:r w:rsidR="00ED5AA1" w:rsidRPr="00E80D39">
        <w:rPr>
          <w:rFonts w:ascii="Arial" w:hAnsi="Arial"/>
          <w:sz w:val="20"/>
        </w:rPr>
        <w:t>a sur</w:t>
      </w:r>
      <w:r w:rsidRPr="00E80D39">
        <w:rPr>
          <w:rFonts w:ascii="Arial" w:hAnsi="Arial"/>
          <w:sz w:val="20"/>
        </w:rPr>
        <w:t>exploitation des</w:t>
      </w:r>
      <w:r w:rsidRPr="006062FB">
        <w:rPr>
          <w:rFonts w:ascii="Arial" w:hAnsi="Arial"/>
          <w:sz w:val="20"/>
        </w:rPr>
        <w:t xml:space="preserve"> espèces sauvages </w:t>
      </w:r>
      <w:r w:rsidR="00AE4771">
        <w:rPr>
          <w:rFonts w:ascii="Arial" w:hAnsi="Arial"/>
          <w:sz w:val="20"/>
        </w:rPr>
        <w:t>comme</w:t>
      </w:r>
      <w:r w:rsidR="00AE4771" w:rsidRPr="006062FB">
        <w:rPr>
          <w:rFonts w:ascii="Arial" w:hAnsi="Arial"/>
          <w:sz w:val="20"/>
        </w:rPr>
        <w:t xml:space="preserve"> </w:t>
      </w:r>
      <w:r w:rsidRPr="006062FB">
        <w:rPr>
          <w:rFonts w:ascii="Arial" w:hAnsi="Arial"/>
          <w:sz w:val="20"/>
        </w:rPr>
        <w:t xml:space="preserve">le deuxième facteur </w:t>
      </w:r>
      <w:r w:rsidR="008771BA">
        <w:rPr>
          <w:rFonts w:ascii="Arial" w:hAnsi="Arial"/>
          <w:sz w:val="20"/>
        </w:rPr>
        <w:t xml:space="preserve">responsable </w:t>
      </w:r>
      <w:r w:rsidRPr="006062FB">
        <w:rPr>
          <w:rFonts w:ascii="Arial" w:hAnsi="Arial"/>
          <w:sz w:val="20"/>
        </w:rPr>
        <w:t>de la crise sur le milieu terrestre et le premier facteur dans le milieu marin, qu</w:t>
      </w:r>
      <w:r w:rsidR="00EF3561">
        <w:rPr>
          <w:rFonts w:ascii="Arial" w:hAnsi="Arial"/>
          <w:sz w:val="20"/>
        </w:rPr>
        <w:t>’</w:t>
      </w:r>
      <w:r w:rsidRPr="006062FB">
        <w:rPr>
          <w:rFonts w:ascii="Arial" w:hAnsi="Arial"/>
          <w:sz w:val="20"/>
        </w:rPr>
        <w:t>elle affecte la sécurité alimentaire, la régulation du climat, la santé des stocks halieutiques et l</w:t>
      </w:r>
      <w:r w:rsidR="00EF3561">
        <w:rPr>
          <w:rFonts w:ascii="Arial" w:hAnsi="Arial"/>
          <w:sz w:val="20"/>
        </w:rPr>
        <w:t>’</w:t>
      </w:r>
      <w:r w:rsidRPr="006062FB">
        <w:rPr>
          <w:rFonts w:ascii="Arial" w:hAnsi="Arial"/>
          <w:sz w:val="20"/>
        </w:rPr>
        <w:t>eau douce, ainsi que les moyens d</w:t>
      </w:r>
      <w:r w:rsidR="00EF3561">
        <w:rPr>
          <w:rFonts w:ascii="Arial" w:hAnsi="Arial"/>
          <w:sz w:val="20"/>
        </w:rPr>
        <w:t>’</w:t>
      </w:r>
      <w:r w:rsidRPr="006062FB">
        <w:rPr>
          <w:rFonts w:ascii="Arial" w:hAnsi="Arial"/>
          <w:sz w:val="20"/>
        </w:rPr>
        <w:t>existence locaux et le développement durable, et qu</w:t>
      </w:r>
      <w:r w:rsidR="00EF3561">
        <w:rPr>
          <w:rFonts w:ascii="Arial" w:hAnsi="Arial"/>
          <w:sz w:val="20"/>
        </w:rPr>
        <w:t>’</w:t>
      </w:r>
      <w:r w:rsidRPr="006062FB">
        <w:rPr>
          <w:rFonts w:ascii="Arial" w:hAnsi="Arial"/>
          <w:sz w:val="20"/>
        </w:rPr>
        <w:t>elle présente des risques pour la santé humaine en raison de la propagation d</w:t>
      </w:r>
      <w:r w:rsidR="00EF3561">
        <w:rPr>
          <w:rFonts w:ascii="Arial" w:hAnsi="Arial"/>
          <w:sz w:val="20"/>
        </w:rPr>
        <w:t>’</w:t>
      </w:r>
      <w:r w:rsidRPr="006062FB">
        <w:rPr>
          <w:rFonts w:ascii="Arial" w:hAnsi="Arial"/>
          <w:sz w:val="20"/>
        </w:rPr>
        <w:t>agents pathogènes ;</w:t>
      </w:r>
    </w:p>
    <w:p w14:paraId="58BF04DB" w14:textId="77777777" w:rsidR="00E9539D" w:rsidRPr="00E9539D" w:rsidRDefault="00E9539D" w:rsidP="007B03A5">
      <w:pPr>
        <w:spacing w:after="0" w:line="240" w:lineRule="auto"/>
        <w:rPr>
          <w:rFonts w:ascii="Arial" w:hAnsi="Arial" w:cs="Arial"/>
          <w:sz w:val="20"/>
          <w:szCs w:val="20"/>
        </w:rPr>
      </w:pPr>
    </w:p>
    <w:p w14:paraId="0AC42540" w14:textId="1433E5FA" w:rsidR="00E9539D" w:rsidRPr="00E9539D" w:rsidRDefault="00AE4771" w:rsidP="007B03A5">
      <w:pPr>
        <w:spacing w:after="0" w:line="240" w:lineRule="auto"/>
        <w:rPr>
          <w:rFonts w:ascii="Arial" w:hAnsi="Arial" w:cs="Arial"/>
          <w:sz w:val="20"/>
          <w:szCs w:val="20"/>
        </w:rPr>
      </w:pPr>
      <w:r>
        <w:rPr>
          <w:rFonts w:ascii="Arial" w:hAnsi="Arial"/>
          <w:sz w:val="20"/>
        </w:rPr>
        <w:t>ENCOURAGEANT l</w:t>
      </w:r>
      <w:r w:rsidR="00E9539D">
        <w:rPr>
          <w:rFonts w:ascii="Arial" w:hAnsi="Arial"/>
          <w:sz w:val="20"/>
        </w:rPr>
        <w:t>es efforts mondiaux visant à promouvoir une approche ambitieuse et à prendre des mesures pour lutter contre les principaux facteurs de perte de biodiversité, tels que la destruction des habitats, le changement climatique et la pollution ;</w:t>
      </w:r>
    </w:p>
    <w:p w14:paraId="73596E55" w14:textId="77777777" w:rsidR="00E9539D" w:rsidRPr="00E9539D" w:rsidRDefault="00E9539D" w:rsidP="007B03A5">
      <w:pPr>
        <w:spacing w:after="0" w:line="240" w:lineRule="auto"/>
        <w:rPr>
          <w:rFonts w:ascii="Arial" w:hAnsi="Arial" w:cs="Arial"/>
          <w:sz w:val="20"/>
          <w:szCs w:val="20"/>
        </w:rPr>
      </w:pPr>
    </w:p>
    <w:p w14:paraId="21D5C086" w14:textId="007F576A" w:rsidR="00E9539D" w:rsidRDefault="00E9539D" w:rsidP="007B03A5">
      <w:pPr>
        <w:spacing w:after="0" w:line="240" w:lineRule="auto"/>
        <w:rPr>
          <w:rFonts w:ascii="Arial" w:hAnsi="Arial"/>
          <w:sz w:val="20"/>
        </w:rPr>
      </w:pPr>
      <w:r>
        <w:rPr>
          <w:rFonts w:ascii="Arial" w:hAnsi="Arial"/>
          <w:sz w:val="20"/>
        </w:rPr>
        <w:t>RECONNAISSANT toutefois la nécessité d</w:t>
      </w:r>
      <w:r w:rsidR="00EF3561">
        <w:rPr>
          <w:rFonts w:ascii="Arial" w:hAnsi="Arial"/>
          <w:sz w:val="20"/>
        </w:rPr>
        <w:t>’</w:t>
      </w:r>
      <w:r>
        <w:rPr>
          <w:rFonts w:ascii="Arial" w:hAnsi="Arial"/>
          <w:sz w:val="20"/>
        </w:rPr>
        <w:t xml:space="preserve">accorder une attention tout aussi élevée à </w:t>
      </w:r>
      <w:r w:rsidR="00ED5AA1" w:rsidRPr="00ED5AA1">
        <w:rPr>
          <w:rFonts w:ascii="Arial" w:hAnsi="Arial"/>
          <w:sz w:val="20"/>
        </w:rPr>
        <w:t>la surexploitation</w:t>
      </w:r>
      <w:r w:rsidR="001062AD">
        <w:rPr>
          <w:rFonts w:ascii="Arial" w:hAnsi="Arial"/>
          <w:sz w:val="20"/>
        </w:rPr>
        <w:t xml:space="preserve"> </w:t>
      </w:r>
      <w:r>
        <w:rPr>
          <w:rFonts w:ascii="Arial" w:hAnsi="Arial"/>
          <w:sz w:val="20"/>
        </w:rPr>
        <w:t>des espèces sauvages et au rôle qu</w:t>
      </w:r>
      <w:r w:rsidR="00EF3561">
        <w:rPr>
          <w:rFonts w:ascii="Arial" w:hAnsi="Arial"/>
          <w:sz w:val="20"/>
        </w:rPr>
        <w:t>’</w:t>
      </w:r>
      <w:r>
        <w:rPr>
          <w:rFonts w:ascii="Arial" w:hAnsi="Arial"/>
          <w:sz w:val="20"/>
        </w:rPr>
        <w:t>elle joue dans l</w:t>
      </w:r>
      <w:r w:rsidR="00EF3561">
        <w:rPr>
          <w:rFonts w:ascii="Arial" w:hAnsi="Arial"/>
          <w:sz w:val="20"/>
        </w:rPr>
        <w:t>’</w:t>
      </w:r>
      <w:r>
        <w:rPr>
          <w:rFonts w:ascii="Arial" w:hAnsi="Arial"/>
          <w:sz w:val="20"/>
        </w:rPr>
        <w:t>aggravation des crises de la biodiversité, et de prendre des mesures urgentes ;</w:t>
      </w:r>
    </w:p>
    <w:p w14:paraId="09869B3B" w14:textId="77777777" w:rsidR="00ED5AA1" w:rsidRDefault="00ED5AA1" w:rsidP="007B03A5">
      <w:pPr>
        <w:spacing w:after="0" w:line="240" w:lineRule="auto"/>
        <w:rPr>
          <w:rFonts w:ascii="Arial" w:hAnsi="Arial"/>
          <w:sz w:val="20"/>
        </w:rPr>
      </w:pPr>
    </w:p>
    <w:p w14:paraId="26A2FA0A" w14:textId="29DBA722" w:rsidR="00ED5AA1" w:rsidRDefault="00ED5AA1" w:rsidP="007B03A5">
      <w:pPr>
        <w:spacing w:after="0" w:line="240" w:lineRule="auto"/>
        <w:rPr>
          <w:rFonts w:ascii="Arial" w:hAnsi="Arial"/>
          <w:sz w:val="20"/>
        </w:rPr>
      </w:pPr>
      <w:r>
        <w:rPr>
          <w:rFonts w:ascii="Arial" w:hAnsi="Arial"/>
          <w:sz w:val="20"/>
        </w:rPr>
        <w:t>CONSCIENT</w:t>
      </w:r>
      <w:r w:rsidRPr="00ED5AA1">
        <w:rPr>
          <w:rFonts w:ascii="Arial" w:hAnsi="Arial"/>
          <w:sz w:val="20"/>
        </w:rPr>
        <w:t xml:space="preserve"> que </w:t>
      </w:r>
      <w:r w:rsidR="00AE4771" w:rsidRPr="00AE4771">
        <w:rPr>
          <w:rFonts w:ascii="Arial" w:hAnsi="Arial"/>
          <w:sz w:val="20"/>
        </w:rPr>
        <w:t>les conclusions du résumé à l</w:t>
      </w:r>
      <w:r w:rsidR="00D74A26">
        <w:rPr>
          <w:rFonts w:ascii="Arial" w:hAnsi="Arial"/>
          <w:sz w:val="20"/>
        </w:rPr>
        <w:t>’</w:t>
      </w:r>
      <w:r w:rsidR="00AE4771" w:rsidRPr="00AE4771">
        <w:rPr>
          <w:rFonts w:ascii="Arial" w:hAnsi="Arial"/>
          <w:sz w:val="20"/>
        </w:rPr>
        <w:t>intention des décideurs politiques du rapport d</w:t>
      </w:r>
      <w:r w:rsidR="00D74A26">
        <w:rPr>
          <w:rFonts w:ascii="Arial" w:hAnsi="Arial"/>
          <w:sz w:val="20"/>
        </w:rPr>
        <w:t>’</w:t>
      </w:r>
      <w:r w:rsidR="00AE4771" w:rsidRPr="00AE4771">
        <w:rPr>
          <w:rFonts w:ascii="Arial" w:hAnsi="Arial"/>
          <w:sz w:val="20"/>
        </w:rPr>
        <w:t>évaluation de l</w:t>
      </w:r>
      <w:r w:rsidR="00D74A26">
        <w:rPr>
          <w:rFonts w:ascii="Arial" w:hAnsi="Arial"/>
          <w:sz w:val="20"/>
        </w:rPr>
        <w:t>’</w:t>
      </w:r>
      <w:r w:rsidR="00AE4771" w:rsidRPr="00AE4771">
        <w:rPr>
          <w:rFonts w:ascii="Arial" w:hAnsi="Arial"/>
          <w:sz w:val="20"/>
        </w:rPr>
        <w:t>IPBES sur l</w:t>
      </w:r>
      <w:r w:rsidR="00D74A26">
        <w:rPr>
          <w:rFonts w:ascii="Arial" w:hAnsi="Arial"/>
          <w:sz w:val="20"/>
        </w:rPr>
        <w:t>’</w:t>
      </w:r>
      <w:r w:rsidR="00AE4771" w:rsidRPr="00AE4771">
        <w:rPr>
          <w:rFonts w:ascii="Arial" w:hAnsi="Arial"/>
          <w:sz w:val="20"/>
        </w:rPr>
        <w:t xml:space="preserve">utilisation durable des espèces </w:t>
      </w:r>
      <w:r w:rsidR="00AE4771">
        <w:rPr>
          <w:rFonts w:ascii="Arial" w:hAnsi="Arial"/>
          <w:sz w:val="20"/>
        </w:rPr>
        <w:t>sauvages sont</w:t>
      </w:r>
      <w:r w:rsidR="001062AD">
        <w:rPr>
          <w:rFonts w:ascii="Arial" w:hAnsi="Arial"/>
          <w:sz w:val="20"/>
        </w:rPr>
        <w:t xml:space="preserve"> </w:t>
      </w:r>
      <w:r w:rsidRPr="00ED5AA1">
        <w:rPr>
          <w:rFonts w:ascii="Arial" w:hAnsi="Arial"/>
          <w:sz w:val="20"/>
        </w:rPr>
        <w:t>essentielle</w:t>
      </w:r>
      <w:r w:rsidR="00AE4771">
        <w:rPr>
          <w:rFonts w:ascii="Arial" w:hAnsi="Arial"/>
          <w:sz w:val="20"/>
        </w:rPr>
        <w:t>s</w:t>
      </w:r>
      <w:r w:rsidRPr="00ED5AA1">
        <w:rPr>
          <w:rFonts w:ascii="Arial" w:hAnsi="Arial"/>
          <w:sz w:val="20"/>
        </w:rPr>
        <w:t xml:space="preserve"> pour l</w:t>
      </w:r>
      <w:r w:rsidR="00EF3561">
        <w:rPr>
          <w:rFonts w:ascii="Arial" w:hAnsi="Arial"/>
          <w:sz w:val="20"/>
        </w:rPr>
        <w:t>’</w:t>
      </w:r>
      <w:r>
        <w:rPr>
          <w:rFonts w:ascii="Arial" w:hAnsi="Arial"/>
          <w:sz w:val="20"/>
        </w:rPr>
        <w:t>être humain</w:t>
      </w:r>
      <w:r w:rsidRPr="00ED5AA1">
        <w:rPr>
          <w:rFonts w:ascii="Arial" w:hAnsi="Arial"/>
          <w:sz w:val="20"/>
        </w:rPr>
        <w:t xml:space="preserve"> et la nature et qu</w:t>
      </w:r>
      <w:r w:rsidR="00EF3561">
        <w:rPr>
          <w:rFonts w:ascii="Arial" w:hAnsi="Arial"/>
          <w:sz w:val="20"/>
        </w:rPr>
        <w:t>’</w:t>
      </w:r>
      <w:r w:rsidRPr="00ED5AA1">
        <w:rPr>
          <w:rFonts w:ascii="Arial" w:hAnsi="Arial"/>
          <w:sz w:val="20"/>
        </w:rPr>
        <w:t>il est indispensable de garantir la durabilité de l</w:t>
      </w:r>
      <w:r w:rsidR="00EF3561">
        <w:rPr>
          <w:rFonts w:ascii="Arial" w:hAnsi="Arial"/>
          <w:sz w:val="20"/>
        </w:rPr>
        <w:t>’</w:t>
      </w:r>
      <w:r w:rsidRPr="00ED5AA1">
        <w:rPr>
          <w:rFonts w:ascii="Arial" w:hAnsi="Arial"/>
          <w:sz w:val="20"/>
        </w:rPr>
        <w:t xml:space="preserve">utilisation des espèces sauvages, notamment </w:t>
      </w:r>
      <w:r w:rsidR="00AE4771" w:rsidRPr="00AE4771">
        <w:rPr>
          <w:rFonts w:ascii="Arial" w:hAnsi="Arial"/>
          <w:sz w:val="20"/>
        </w:rPr>
        <w:t>en encourageant leur utilisation durable et en mettant fin à leur surexploitation</w:t>
      </w:r>
      <w:r w:rsidRPr="00ED5AA1">
        <w:rPr>
          <w:rFonts w:ascii="Arial" w:hAnsi="Arial"/>
          <w:sz w:val="20"/>
        </w:rPr>
        <w:t>, pour inverser la tendance mondiale au déclin de la biodiversité</w:t>
      </w:r>
      <w:r w:rsidR="00D74A26">
        <w:rPr>
          <w:rFonts w:ascii="Arial" w:hAnsi="Arial"/>
          <w:sz w:val="20"/>
        </w:rPr>
        <w:t> </w:t>
      </w:r>
      <w:r w:rsidRPr="00ED5AA1">
        <w:rPr>
          <w:rFonts w:ascii="Arial" w:hAnsi="Arial"/>
          <w:sz w:val="20"/>
        </w:rPr>
        <w:t>;</w:t>
      </w:r>
    </w:p>
    <w:p w14:paraId="3D13E9A6" w14:textId="77777777" w:rsidR="00ED5AA1" w:rsidRDefault="00ED5AA1" w:rsidP="007B03A5">
      <w:pPr>
        <w:spacing w:after="0" w:line="240" w:lineRule="auto"/>
        <w:rPr>
          <w:rFonts w:ascii="Arial" w:hAnsi="Arial"/>
          <w:sz w:val="20"/>
        </w:rPr>
      </w:pPr>
    </w:p>
    <w:p w14:paraId="10AAD8E0" w14:textId="0B590E2A" w:rsidR="00ED5AA1" w:rsidRPr="00E9539D" w:rsidRDefault="00AE4771" w:rsidP="007B03A5">
      <w:pPr>
        <w:spacing w:after="0" w:line="240" w:lineRule="auto"/>
        <w:rPr>
          <w:rFonts w:ascii="Arial" w:hAnsi="Arial" w:cs="Arial"/>
          <w:sz w:val="20"/>
          <w:szCs w:val="20"/>
        </w:rPr>
      </w:pPr>
      <w:r w:rsidRPr="00AE4771">
        <w:rPr>
          <w:rFonts w:ascii="Arial" w:hAnsi="Arial" w:cs="Arial"/>
          <w:sz w:val="20"/>
          <w:szCs w:val="20"/>
        </w:rPr>
        <w:t>RECONNAISSANT l</w:t>
      </w:r>
      <w:r w:rsidR="00D74A26">
        <w:rPr>
          <w:rFonts w:ascii="Arial" w:hAnsi="Arial" w:cs="Arial"/>
          <w:sz w:val="20"/>
          <w:szCs w:val="20"/>
        </w:rPr>
        <w:t>’</w:t>
      </w:r>
      <w:r w:rsidRPr="00AE4771">
        <w:rPr>
          <w:rFonts w:ascii="Arial" w:hAnsi="Arial" w:cs="Arial"/>
          <w:sz w:val="20"/>
          <w:szCs w:val="20"/>
        </w:rPr>
        <w:t>article</w:t>
      </w:r>
      <w:r w:rsidR="00D74A26">
        <w:rPr>
          <w:rFonts w:ascii="Arial" w:hAnsi="Arial" w:cs="Arial"/>
          <w:sz w:val="20"/>
          <w:szCs w:val="20"/>
        </w:rPr>
        <w:t> </w:t>
      </w:r>
      <w:r w:rsidRPr="00AE4771">
        <w:rPr>
          <w:rFonts w:ascii="Arial" w:hAnsi="Arial" w:cs="Arial"/>
          <w:sz w:val="20"/>
          <w:szCs w:val="20"/>
        </w:rPr>
        <w:t>2 des Statuts de l</w:t>
      </w:r>
      <w:r w:rsidR="00D74A26">
        <w:rPr>
          <w:rFonts w:ascii="Arial" w:hAnsi="Arial" w:cs="Arial"/>
          <w:sz w:val="20"/>
          <w:szCs w:val="20"/>
        </w:rPr>
        <w:t>’</w:t>
      </w:r>
      <w:r w:rsidRPr="00AE4771">
        <w:rPr>
          <w:rFonts w:ascii="Arial" w:hAnsi="Arial" w:cs="Arial"/>
          <w:sz w:val="20"/>
          <w:szCs w:val="20"/>
        </w:rPr>
        <w:t>UICN</w:t>
      </w:r>
      <w:r w:rsidR="00D74A26">
        <w:rPr>
          <w:rFonts w:ascii="Arial" w:hAnsi="Arial" w:cs="Arial"/>
          <w:sz w:val="20"/>
          <w:szCs w:val="20"/>
        </w:rPr>
        <w:t> </w:t>
      </w:r>
      <w:r w:rsidRPr="00AE4771">
        <w:rPr>
          <w:rFonts w:ascii="Arial" w:hAnsi="Arial" w:cs="Arial"/>
          <w:sz w:val="20"/>
          <w:szCs w:val="20"/>
        </w:rPr>
        <w:t>: «</w:t>
      </w:r>
      <w:r w:rsidR="00D74A26">
        <w:rPr>
          <w:rFonts w:ascii="Arial" w:hAnsi="Arial" w:cs="Arial"/>
          <w:sz w:val="20"/>
          <w:szCs w:val="20"/>
        </w:rPr>
        <w:t> </w:t>
      </w:r>
      <w:r>
        <w:rPr>
          <w:rFonts w:ascii="Arial" w:hAnsi="Arial" w:cs="Arial"/>
          <w:sz w:val="20"/>
          <w:szCs w:val="20"/>
        </w:rPr>
        <w:t>[</w:t>
      </w:r>
      <w:r w:rsidRPr="00AE4771">
        <w:rPr>
          <w:rFonts w:ascii="Arial" w:hAnsi="Arial" w:cs="Arial"/>
          <w:sz w:val="20"/>
          <w:szCs w:val="20"/>
        </w:rPr>
        <w:t>veiller</w:t>
      </w:r>
      <w:r>
        <w:rPr>
          <w:rFonts w:ascii="Arial" w:hAnsi="Arial" w:cs="Arial"/>
          <w:sz w:val="20"/>
          <w:szCs w:val="20"/>
        </w:rPr>
        <w:t>]</w:t>
      </w:r>
      <w:r w:rsidRPr="00AE4771">
        <w:rPr>
          <w:rFonts w:ascii="Arial" w:hAnsi="Arial" w:cs="Arial"/>
          <w:sz w:val="20"/>
          <w:szCs w:val="20"/>
        </w:rPr>
        <w:t xml:space="preserve"> à ce que toute utilisation des ressources naturelles soit équitable et écologiquement durable</w:t>
      </w:r>
      <w:r w:rsidR="00D74A26">
        <w:rPr>
          <w:rFonts w:ascii="Arial" w:hAnsi="Arial" w:cs="Arial"/>
          <w:sz w:val="20"/>
          <w:szCs w:val="20"/>
        </w:rPr>
        <w:t> </w:t>
      </w:r>
      <w:r w:rsidRPr="00AE4771">
        <w:rPr>
          <w:rFonts w:ascii="Arial" w:hAnsi="Arial" w:cs="Arial"/>
          <w:sz w:val="20"/>
          <w:szCs w:val="20"/>
        </w:rPr>
        <w:t>»</w:t>
      </w:r>
      <w:r w:rsidR="00D74A26">
        <w:rPr>
          <w:rFonts w:ascii="Arial" w:hAnsi="Arial" w:cs="Arial"/>
          <w:sz w:val="20"/>
          <w:szCs w:val="20"/>
        </w:rPr>
        <w:t> </w:t>
      </w:r>
      <w:r w:rsidRPr="00AE4771">
        <w:rPr>
          <w:rFonts w:ascii="Arial" w:hAnsi="Arial" w:cs="Arial"/>
          <w:sz w:val="20"/>
          <w:szCs w:val="20"/>
        </w:rPr>
        <w:t xml:space="preserve">; </w:t>
      </w:r>
    </w:p>
    <w:p w14:paraId="7012D0B8" w14:textId="77777777" w:rsidR="00E9539D" w:rsidRPr="00E9539D" w:rsidRDefault="00E9539D" w:rsidP="007B03A5">
      <w:pPr>
        <w:spacing w:after="0" w:line="240" w:lineRule="auto"/>
        <w:rPr>
          <w:rFonts w:ascii="Arial" w:hAnsi="Arial" w:cs="Arial"/>
          <w:sz w:val="20"/>
          <w:szCs w:val="20"/>
        </w:rPr>
      </w:pPr>
    </w:p>
    <w:p w14:paraId="3B34F6FC" w14:textId="5B675497" w:rsidR="000F0BF3" w:rsidRDefault="00E9539D" w:rsidP="000F0BF3">
      <w:pPr>
        <w:spacing w:after="0" w:line="240" w:lineRule="auto"/>
        <w:rPr>
          <w:rFonts w:ascii="Arial" w:hAnsi="Arial"/>
          <w:sz w:val="20"/>
        </w:rPr>
      </w:pPr>
      <w:r>
        <w:rPr>
          <w:rFonts w:ascii="Arial" w:hAnsi="Arial"/>
          <w:sz w:val="20"/>
        </w:rPr>
        <w:t>SALUANT l</w:t>
      </w:r>
      <w:r w:rsidR="00EF3561">
        <w:rPr>
          <w:rFonts w:ascii="Arial" w:hAnsi="Arial"/>
          <w:sz w:val="20"/>
        </w:rPr>
        <w:t>’</w:t>
      </w:r>
      <w:r>
        <w:rPr>
          <w:rFonts w:ascii="Arial" w:hAnsi="Arial"/>
          <w:sz w:val="20"/>
        </w:rPr>
        <w:t xml:space="preserve">objectif A du Cadre mondial de la biodiversité de Kunming-Montréal </w:t>
      </w:r>
      <w:r w:rsidR="000F0BF3">
        <w:rPr>
          <w:rFonts w:ascii="Arial" w:hAnsi="Arial"/>
          <w:sz w:val="20"/>
        </w:rPr>
        <w:t>visant à</w:t>
      </w:r>
      <w:r>
        <w:rPr>
          <w:rFonts w:ascii="Arial" w:hAnsi="Arial"/>
          <w:sz w:val="20"/>
        </w:rPr>
        <w:t xml:space="preserve"> mettre fin à l</w:t>
      </w:r>
      <w:r w:rsidR="00EF3561">
        <w:rPr>
          <w:rFonts w:ascii="Arial" w:hAnsi="Arial"/>
          <w:sz w:val="20"/>
        </w:rPr>
        <w:t>’</w:t>
      </w:r>
      <w:r>
        <w:rPr>
          <w:rFonts w:ascii="Arial" w:hAnsi="Arial"/>
          <w:sz w:val="20"/>
        </w:rPr>
        <w:t>extinction d</w:t>
      </w:r>
      <w:r w:rsidR="00EF3561">
        <w:rPr>
          <w:rFonts w:ascii="Arial" w:hAnsi="Arial"/>
          <w:sz w:val="20"/>
        </w:rPr>
        <w:t>’</w:t>
      </w:r>
      <w:r>
        <w:rPr>
          <w:rFonts w:ascii="Arial" w:hAnsi="Arial"/>
          <w:sz w:val="20"/>
        </w:rPr>
        <w:t>origine anthropique</w:t>
      </w:r>
      <w:r w:rsidR="000F0BF3">
        <w:rPr>
          <w:rFonts w:ascii="Arial" w:hAnsi="Arial"/>
          <w:sz w:val="20"/>
        </w:rPr>
        <w:t xml:space="preserve"> et</w:t>
      </w:r>
      <w:r>
        <w:rPr>
          <w:rFonts w:ascii="Arial" w:hAnsi="Arial"/>
          <w:sz w:val="20"/>
        </w:rPr>
        <w:t>, d</w:t>
      </w:r>
      <w:r w:rsidR="00EF3561">
        <w:rPr>
          <w:rFonts w:ascii="Arial" w:hAnsi="Arial"/>
          <w:sz w:val="20"/>
        </w:rPr>
        <w:t>’</w:t>
      </w:r>
      <w:r>
        <w:rPr>
          <w:rFonts w:ascii="Arial" w:hAnsi="Arial"/>
          <w:sz w:val="20"/>
        </w:rPr>
        <w:t xml:space="preserve">ici à 2050, </w:t>
      </w:r>
      <w:r w:rsidR="000F0BF3">
        <w:rPr>
          <w:rFonts w:ascii="Arial" w:hAnsi="Arial"/>
          <w:sz w:val="20"/>
        </w:rPr>
        <w:t>à</w:t>
      </w:r>
      <w:r>
        <w:rPr>
          <w:rFonts w:ascii="Arial" w:hAnsi="Arial"/>
          <w:sz w:val="20"/>
        </w:rPr>
        <w:t xml:space="preserve"> réduire </w:t>
      </w:r>
      <w:r w:rsidR="00C83FDB">
        <w:rPr>
          <w:rFonts w:ascii="Arial" w:hAnsi="Arial"/>
          <w:sz w:val="20"/>
        </w:rPr>
        <w:t xml:space="preserve">dix fois </w:t>
      </w:r>
      <w:r>
        <w:rPr>
          <w:rFonts w:ascii="Arial" w:hAnsi="Arial"/>
          <w:sz w:val="20"/>
        </w:rPr>
        <w:t xml:space="preserve">le </w:t>
      </w:r>
      <w:r w:rsidR="00AE4771">
        <w:rPr>
          <w:rFonts w:ascii="Arial" w:hAnsi="Arial"/>
          <w:sz w:val="20"/>
        </w:rPr>
        <w:t xml:space="preserve">taux et le </w:t>
      </w:r>
      <w:r>
        <w:rPr>
          <w:rFonts w:ascii="Arial" w:hAnsi="Arial"/>
          <w:sz w:val="20"/>
        </w:rPr>
        <w:t>risque d</w:t>
      </w:r>
      <w:r w:rsidR="00EF3561">
        <w:rPr>
          <w:rFonts w:ascii="Arial" w:hAnsi="Arial"/>
          <w:sz w:val="20"/>
        </w:rPr>
        <w:t>’</w:t>
      </w:r>
      <w:r>
        <w:rPr>
          <w:rFonts w:ascii="Arial" w:hAnsi="Arial"/>
          <w:sz w:val="20"/>
        </w:rPr>
        <w:t xml:space="preserve">extinction, ainsi que les cibles </w:t>
      </w:r>
      <w:r w:rsidR="00C83FDB">
        <w:rPr>
          <w:rFonts w:ascii="Arial" w:hAnsi="Arial"/>
          <w:sz w:val="20"/>
        </w:rPr>
        <w:t xml:space="preserve">fixées pour 2030 </w:t>
      </w:r>
      <w:r>
        <w:rPr>
          <w:rFonts w:ascii="Arial" w:hAnsi="Arial"/>
          <w:sz w:val="20"/>
        </w:rPr>
        <w:t xml:space="preserve">visant à assurer le rétablissement des espèces menacées et </w:t>
      </w:r>
      <w:r w:rsidR="000F0BF3" w:rsidRPr="000F0BF3">
        <w:rPr>
          <w:rFonts w:ascii="Arial" w:hAnsi="Arial"/>
          <w:sz w:val="20"/>
        </w:rPr>
        <w:t xml:space="preserve">à </w:t>
      </w:r>
      <w:r w:rsidR="000F0BF3" w:rsidRPr="00AC7F47">
        <w:rPr>
          <w:rFonts w:ascii="Arial" w:hAnsi="Arial"/>
          <w:sz w:val="20"/>
        </w:rPr>
        <w:t>veiller à ce que l</w:t>
      </w:r>
      <w:r w:rsidR="00EF3561" w:rsidRPr="00AC7F47">
        <w:rPr>
          <w:rFonts w:ascii="Arial" w:hAnsi="Arial"/>
          <w:sz w:val="20"/>
        </w:rPr>
        <w:t>’</w:t>
      </w:r>
      <w:r w:rsidR="000F0BF3" w:rsidRPr="00AC7F47">
        <w:rPr>
          <w:rFonts w:ascii="Arial" w:hAnsi="Arial"/>
          <w:sz w:val="20"/>
        </w:rPr>
        <w:t>utilisation, les prélèvements et le commerce de spécimens d</w:t>
      </w:r>
      <w:r w:rsidR="00EF3561" w:rsidRPr="00AC7F47">
        <w:rPr>
          <w:rFonts w:ascii="Arial" w:hAnsi="Arial"/>
          <w:sz w:val="20"/>
        </w:rPr>
        <w:t>’</w:t>
      </w:r>
      <w:r w:rsidR="000F0BF3" w:rsidRPr="00AC7F47">
        <w:rPr>
          <w:rFonts w:ascii="Arial" w:hAnsi="Arial"/>
          <w:sz w:val="20"/>
        </w:rPr>
        <w:t>espèces sauvages soient durables, sûrs et légaux</w:t>
      </w:r>
      <w:r w:rsidR="00C83FDB">
        <w:rPr>
          <w:rFonts w:ascii="Arial" w:hAnsi="Arial"/>
          <w:sz w:val="20"/>
        </w:rPr>
        <w:t>,</w:t>
      </w:r>
      <w:r w:rsidR="000F0BF3" w:rsidRPr="00AC7F47">
        <w:rPr>
          <w:rFonts w:ascii="Arial" w:hAnsi="Arial"/>
          <w:sz w:val="20"/>
        </w:rPr>
        <w:t xml:space="preserve"> prévenir la surexploitation, </w:t>
      </w:r>
      <w:r w:rsidR="005409A1" w:rsidRPr="00AC7F47">
        <w:rPr>
          <w:rFonts w:ascii="Arial" w:hAnsi="Arial"/>
          <w:sz w:val="20"/>
        </w:rPr>
        <w:t xml:space="preserve">réduire au </w:t>
      </w:r>
      <w:r w:rsidR="000F0BF3" w:rsidRPr="00AC7F47">
        <w:rPr>
          <w:rFonts w:ascii="Arial" w:hAnsi="Arial"/>
          <w:sz w:val="20"/>
        </w:rPr>
        <w:t>minim</w:t>
      </w:r>
      <w:r w:rsidR="005409A1" w:rsidRPr="00AC7F47">
        <w:rPr>
          <w:rFonts w:ascii="Arial" w:hAnsi="Arial"/>
          <w:sz w:val="20"/>
        </w:rPr>
        <w:t>um</w:t>
      </w:r>
      <w:r w:rsidR="000F0BF3" w:rsidRPr="00AC7F47">
        <w:rPr>
          <w:rFonts w:ascii="Arial" w:hAnsi="Arial"/>
          <w:sz w:val="20"/>
        </w:rPr>
        <w:t xml:space="preserve"> les i</w:t>
      </w:r>
      <w:r w:rsidR="005409A1" w:rsidRPr="00AC7F47">
        <w:rPr>
          <w:rFonts w:ascii="Arial" w:hAnsi="Arial"/>
          <w:sz w:val="20"/>
        </w:rPr>
        <w:t>ncidences</w:t>
      </w:r>
      <w:r w:rsidR="000F0BF3" w:rsidRPr="00AC7F47">
        <w:rPr>
          <w:rFonts w:ascii="Arial" w:hAnsi="Arial"/>
          <w:sz w:val="20"/>
        </w:rPr>
        <w:t xml:space="preserve"> sur les espèces et les</w:t>
      </w:r>
      <w:r w:rsidR="000F0BF3" w:rsidRPr="000F0BF3">
        <w:rPr>
          <w:rFonts w:ascii="Arial" w:hAnsi="Arial"/>
          <w:sz w:val="20"/>
        </w:rPr>
        <w:t xml:space="preserve"> écosystèmes non ciblés et réduire le risque de propagation d</w:t>
      </w:r>
      <w:r w:rsidR="00EF3561">
        <w:rPr>
          <w:rFonts w:ascii="Arial" w:hAnsi="Arial"/>
          <w:sz w:val="20"/>
        </w:rPr>
        <w:t>’</w:t>
      </w:r>
      <w:r w:rsidR="000F0BF3" w:rsidRPr="000F0BF3">
        <w:rPr>
          <w:rFonts w:ascii="Arial" w:hAnsi="Arial"/>
          <w:sz w:val="20"/>
        </w:rPr>
        <w:t>agents pathogènes, en appliquant l</w:t>
      </w:r>
      <w:r w:rsidR="00EF3561">
        <w:rPr>
          <w:rFonts w:ascii="Arial" w:hAnsi="Arial"/>
          <w:sz w:val="20"/>
        </w:rPr>
        <w:t>’</w:t>
      </w:r>
      <w:r w:rsidR="000F0BF3" w:rsidRPr="000F0BF3">
        <w:rPr>
          <w:rFonts w:ascii="Arial" w:hAnsi="Arial"/>
          <w:sz w:val="20"/>
        </w:rPr>
        <w:t>approche écosystémique, tout en respectant et en protégeant l</w:t>
      </w:r>
      <w:r w:rsidR="00EF3561">
        <w:rPr>
          <w:rFonts w:ascii="Arial" w:hAnsi="Arial"/>
          <w:sz w:val="20"/>
        </w:rPr>
        <w:t>’</w:t>
      </w:r>
      <w:r w:rsidR="000F0BF3" w:rsidRPr="000F0BF3">
        <w:rPr>
          <w:rFonts w:ascii="Arial" w:hAnsi="Arial"/>
          <w:sz w:val="20"/>
        </w:rPr>
        <w:t>utilisation durable coutumière par les peuples autochtones et les communautés locales</w:t>
      </w:r>
      <w:r w:rsidR="00C83FDB">
        <w:rPr>
          <w:rFonts w:ascii="Arial" w:hAnsi="Arial"/>
          <w:sz w:val="20"/>
        </w:rPr>
        <w:t xml:space="preserve"> et en</w:t>
      </w:r>
      <w:r w:rsidR="00C83FDB" w:rsidRPr="00C83FDB">
        <w:t xml:space="preserve"> </w:t>
      </w:r>
      <w:r w:rsidR="00C83FDB" w:rsidRPr="00C83FDB">
        <w:rPr>
          <w:rFonts w:ascii="Arial" w:hAnsi="Arial"/>
          <w:sz w:val="20"/>
        </w:rPr>
        <w:t>assur</w:t>
      </w:r>
      <w:r w:rsidR="00C83FDB">
        <w:rPr>
          <w:rFonts w:ascii="Arial" w:hAnsi="Arial"/>
          <w:sz w:val="20"/>
        </w:rPr>
        <w:t>ant</w:t>
      </w:r>
      <w:r w:rsidR="00C83FDB" w:rsidRPr="00C83FDB">
        <w:rPr>
          <w:rFonts w:ascii="Arial" w:hAnsi="Arial"/>
          <w:sz w:val="20"/>
        </w:rPr>
        <w:t xml:space="preserve"> la participation inclusive des jeunes et des enfants à la gouvernance, </w:t>
      </w:r>
      <w:r w:rsidR="00C83FDB">
        <w:rPr>
          <w:rFonts w:ascii="Arial" w:hAnsi="Arial"/>
          <w:sz w:val="20"/>
        </w:rPr>
        <w:t>au suivi</w:t>
      </w:r>
      <w:r w:rsidR="00C83FDB" w:rsidRPr="00C83FDB">
        <w:rPr>
          <w:rFonts w:ascii="Arial" w:hAnsi="Arial"/>
          <w:sz w:val="20"/>
        </w:rPr>
        <w:t xml:space="preserve"> et à la gestion des espèces sauvages</w:t>
      </w:r>
      <w:r w:rsidR="00D74A26">
        <w:rPr>
          <w:rFonts w:ascii="Arial" w:hAnsi="Arial"/>
          <w:sz w:val="20"/>
        </w:rPr>
        <w:t> </w:t>
      </w:r>
      <w:r w:rsidR="00C83FDB" w:rsidRPr="00C83FDB">
        <w:rPr>
          <w:rFonts w:ascii="Arial" w:hAnsi="Arial"/>
          <w:sz w:val="20"/>
        </w:rPr>
        <w:t>;</w:t>
      </w:r>
      <w:r w:rsidR="00D74A26">
        <w:rPr>
          <w:rFonts w:ascii="Arial" w:hAnsi="Arial"/>
          <w:sz w:val="20"/>
        </w:rPr>
        <w:t xml:space="preserve"> </w:t>
      </w:r>
    </w:p>
    <w:p w14:paraId="04C292F9" w14:textId="77777777" w:rsidR="000F0BF3" w:rsidRDefault="000F0BF3" w:rsidP="007B03A5">
      <w:pPr>
        <w:spacing w:after="0" w:line="240" w:lineRule="auto"/>
        <w:rPr>
          <w:rFonts w:ascii="Arial" w:hAnsi="Arial"/>
          <w:sz w:val="20"/>
        </w:rPr>
      </w:pPr>
    </w:p>
    <w:p w14:paraId="759DBCEA" w14:textId="42213CF3" w:rsidR="00E9539D" w:rsidRDefault="005409A1" w:rsidP="007B03A5">
      <w:pPr>
        <w:spacing w:after="0" w:line="240" w:lineRule="auto"/>
        <w:rPr>
          <w:rFonts w:ascii="Arial" w:hAnsi="Arial"/>
          <w:sz w:val="20"/>
        </w:rPr>
      </w:pPr>
      <w:r>
        <w:rPr>
          <w:rFonts w:ascii="Arial" w:hAnsi="Arial" w:cs="Arial"/>
          <w:sz w:val="20"/>
          <w:szCs w:val="20"/>
        </w:rPr>
        <w:t>SE FÉLICITANT des</w:t>
      </w:r>
      <w:r w:rsidRPr="005409A1">
        <w:rPr>
          <w:rFonts w:ascii="Arial" w:hAnsi="Arial" w:cs="Arial"/>
          <w:sz w:val="20"/>
          <w:szCs w:val="20"/>
        </w:rPr>
        <w:t xml:space="preserve"> travaux </w:t>
      </w:r>
      <w:r>
        <w:rPr>
          <w:rFonts w:ascii="Arial" w:hAnsi="Arial" w:cs="Arial"/>
          <w:sz w:val="20"/>
          <w:szCs w:val="20"/>
        </w:rPr>
        <w:t>engagés</w:t>
      </w:r>
      <w:r w:rsidRPr="005409A1">
        <w:rPr>
          <w:rFonts w:ascii="Arial" w:hAnsi="Arial" w:cs="Arial"/>
          <w:sz w:val="20"/>
          <w:szCs w:val="20"/>
        </w:rPr>
        <w:t xml:space="preserve"> </w:t>
      </w:r>
      <w:r>
        <w:rPr>
          <w:rFonts w:ascii="Arial" w:hAnsi="Arial" w:cs="Arial"/>
          <w:sz w:val="20"/>
          <w:szCs w:val="20"/>
        </w:rPr>
        <w:t>au titre</w:t>
      </w:r>
      <w:r w:rsidRPr="005409A1">
        <w:rPr>
          <w:rFonts w:ascii="Arial" w:hAnsi="Arial" w:cs="Arial"/>
          <w:sz w:val="20"/>
          <w:szCs w:val="20"/>
        </w:rPr>
        <w:t xml:space="preserve"> </w:t>
      </w:r>
      <w:r>
        <w:rPr>
          <w:rFonts w:ascii="Arial" w:hAnsi="Arial" w:cs="Arial"/>
          <w:sz w:val="20"/>
          <w:szCs w:val="20"/>
        </w:rPr>
        <w:t>d</w:t>
      </w:r>
      <w:r w:rsidR="00EF3561">
        <w:rPr>
          <w:rFonts w:ascii="Arial" w:hAnsi="Arial" w:cs="Arial"/>
          <w:sz w:val="20"/>
          <w:szCs w:val="20"/>
        </w:rPr>
        <w:t>’</w:t>
      </w:r>
      <w:r>
        <w:rPr>
          <w:rFonts w:ascii="Arial" w:hAnsi="Arial" w:cs="Arial"/>
          <w:sz w:val="20"/>
          <w:szCs w:val="20"/>
        </w:rPr>
        <w:t>instruments</w:t>
      </w:r>
      <w:r w:rsidRPr="005409A1">
        <w:rPr>
          <w:rFonts w:ascii="Arial" w:hAnsi="Arial" w:cs="Arial"/>
          <w:sz w:val="20"/>
          <w:szCs w:val="20"/>
        </w:rPr>
        <w:t xml:space="preserve"> </w:t>
      </w:r>
      <w:r w:rsidR="00E9539D">
        <w:rPr>
          <w:rFonts w:ascii="Arial" w:hAnsi="Arial"/>
          <w:sz w:val="20"/>
        </w:rPr>
        <w:t>tels que la</w:t>
      </w:r>
      <w:r w:rsidR="006D4AE7">
        <w:rPr>
          <w:rFonts w:ascii="Arial" w:hAnsi="Arial"/>
          <w:sz w:val="20"/>
        </w:rPr>
        <w:t xml:space="preserve"> </w:t>
      </w:r>
      <w:r w:rsidR="006D4AE7" w:rsidRPr="006D4AE7">
        <w:rPr>
          <w:rFonts w:ascii="Arial" w:hAnsi="Arial"/>
          <w:sz w:val="20"/>
        </w:rPr>
        <w:t>Convention sur l</w:t>
      </w:r>
      <w:r w:rsidR="006D4AE7">
        <w:rPr>
          <w:rFonts w:ascii="Arial" w:hAnsi="Arial"/>
          <w:sz w:val="20"/>
        </w:rPr>
        <w:t>e c</w:t>
      </w:r>
      <w:r w:rsidR="00E9539D">
        <w:rPr>
          <w:rFonts w:ascii="Arial" w:hAnsi="Arial"/>
          <w:sz w:val="20"/>
        </w:rPr>
        <w:t>ommerce international des espèces de faune et de flore sauvages menacées d</w:t>
      </w:r>
      <w:r w:rsidR="00EF3561">
        <w:rPr>
          <w:rFonts w:ascii="Arial" w:hAnsi="Arial"/>
          <w:sz w:val="20"/>
        </w:rPr>
        <w:t>’</w:t>
      </w:r>
      <w:r w:rsidR="00E9539D">
        <w:rPr>
          <w:rFonts w:ascii="Arial" w:hAnsi="Arial"/>
          <w:sz w:val="20"/>
        </w:rPr>
        <w:t xml:space="preserve">extinction (CITES) </w:t>
      </w:r>
      <w:r>
        <w:rPr>
          <w:rFonts w:ascii="Arial" w:hAnsi="Arial"/>
          <w:sz w:val="20"/>
        </w:rPr>
        <w:t>ou</w:t>
      </w:r>
      <w:r w:rsidR="00E9539D">
        <w:rPr>
          <w:rFonts w:ascii="Arial" w:hAnsi="Arial"/>
          <w:sz w:val="20"/>
        </w:rPr>
        <w:t xml:space="preserve"> la Convention sur la conservation des espèces migratrices appartenant à la faune sauvage (CMS),</w:t>
      </w:r>
      <w:r>
        <w:rPr>
          <w:rFonts w:ascii="Arial" w:hAnsi="Arial"/>
          <w:sz w:val="20"/>
        </w:rPr>
        <w:t xml:space="preserve"> </w:t>
      </w:r>
      <w:r w:rsidRPr="005409A1">
        <w:rPr>
          <w:rFonts w:ascii="Arial" w:hAnsi="Arial"/>
          <w:sz w:val="20"/>
        </w:rPr>
        <w:t xml:space="preserve">entre autres, </w:t>
      </w:r>
      <w:r>
        <w:rPr>
          <w:rFonts w:ascii="Arial" w:hAnsi="Arial"/>
          <w:sz w:val="20"/>
        </w:rPr>
        <w:t>dans le but de</w:t>
      </w:r>
      <w:r w:rsidRPr="005409A1">
        <w:rPr>
          <w:rFonts w:ascii="Arial" w:hAnsi="Arial"/>
          <w:sz w:val="20"/>
        </w:rPr>
        <w:t xml:space="preserve"> lutter contre la surexploitation des espèces sauvages</w:t>
      </w:r>
      <w:r>
        <w:rPr>
          <w:rFonts w:ascii="Arial" w:hAnsi="Arial"/>
          <w:sz w:val="20"/>
        </w:rPr>
        <w:t> </w:t>
      </w:r>
      <w:r w:rsidRPr="005409A1">
        <w:rPr>
          <w:rFonts w:ascii="Arial" w:hAnsi="Arial"/>
          <w:sz w:val="20"/>
        </w:rPr>
        <w:t>;</w:t>
      </w:r>
    </w:p>
    <w:p w14:paraId="5156CE9F" w14:textId="77777777" w:rsidR="005409A1" w:rsidRDefault="005409A1" w:rsidP="007B03A5">
      <w:pPr>
        <w:spacing w:after="0" w:line="240" w:lineRule="auto"/>
        <w:rPr>
          <w:rFonts w:ascii="Arial" w:hAnsi="Arial"/>
          <w:sz w:val="20"/>
        </w:rPr>
      </w:pPr>
    </w:p>
    <w:p w14:paraId="5EEE64E8" w14:textId="661646F3" w:rsidR="005409A1" w:rsidRPr="000667F4" w:rsidRDefault="00C83FDB" w:rsidP="007B03A5">
      <w:pPr>
        <w:spacing w:after="0" w:line="240" w:lineRule="auto"/>
        <w:rPr>
          <w:rFonts w:ascii="Arial" w:eastAsia="Arial" w:hAnsi="Arial" w:cs="Arial"/>
          <w:sz w:val="20"/>
          <w:szCs w:val="20"/>
        </w:rPr>
      </w:pPr>
      <w:r>
        <w:rPr>
          <w:rFonts w:ascii="Arial" w:hAnsi="Arial"/>
          <w:sz w:val="20"/>
        </w:rPr>
        <w:t xml:space="preserve"> PRÉOCCUPÉ par le fait que</w:t>
      </w:r>
      <w:r w:rsidR="001062AD">
        <w:rPr>
          <w:rFonts w:ascii="Arial" w:hAnsi="Arial"/>
          <w:sz w:val="20"/>
        </w:rPr>
        <w:t xml:space="preserve"> </w:t>
      </w:r>
      <w:r>
        <w:rPr>
          <w:rFonts w:ascii="Arial" w:hAnsi="Arial"/>
          <w:sz w:val="20"/>
        </w:rPr>
        <w:t>de nombreuses</w:t>
      </w:r>
      <w:r w:rsidRPr="00F631A3">
        <w:rPr>
          <w:rFonts w:ascii="Arial" w:hAnsi="Arial"/>
          <w:sz w:val="20"/>
        </w:rPr>
        <w:t xml:space="preserve"> </w:t>
      </w:r>
      <w:r w:rsidR="00F631A3" w:rsidRPr="00F631A3">
        <w:rPr>
          <w:rFonts w:ascii="Arial" w:hAnsi="Arial"/>
          <w:sz w:val="20"/>
        </w:rPr>
        <w:t xml:space="preserve">espèces qui </w:t>
      </w:r>
      <w:r w:rsidR="00F631A3">
        <w:rPr>
          <w:rFonts w:ascii="Arial" w:hAnsi="Arial"/>
          <w:sz w:val="20"/>
        </w:rPr>
        <w:t>f</w:t>
      </w:r>
      <w:r w:rsidR="00F631A3" w:rsidRPr="00F631A3">
        <w:rPr>
          <w:rFonts w:ascii="Arial" w:hAnsi="Arial"/>
          <w:sz w:val="20"/>
        </w:rPr>
        <w:t xml:space="preserve">ont ou </w:t>
      </w:r>
      <w:r w:rsidR="00F631A3">
        <w:rPr>
          <w:rFonts w:ascii="Arial" w:hAnsi="Arial"/>
          <w:sz w:val="20"/>
        </w:rPr>
        <w:t>pourraient faire l</w:t>
      </w:r>
      <w:r w:rsidR="00EF3561">
        <w:rPr>
          <w:rFonts w:ascii="Arial" w:hAnsi="Arial"/>
          <w:sz w:val="20"/>
        </w:rPr>
        <w:t>’</w:t>
      </w:r>
      <w:r w:rsidR="00F631A3">
        <w:rPr>
          <w:rFonts w:ascii="Arial" w:hAnsi="Arial"/>
          <w:sz w:val="20"/>
        </w:rPr>
        <w:t>objet d</w:t>
      </w:r>
      <w:r w:rsidR="00EF3561">
        <w:rPr>
          <w:rFonts w:ascii="Arial" w:hAnsi="Arial"/>
          <w:sz w:val="20"/>
        </w:rPr>
        <w:t>’</w:t>
      </w:r>
      <w:r w:rsidR="00F631A3" w:rsidRPr="00F631A3">
        <w:rPr>
          <w:rFonts w:ascii="Arial" w:hAnsi="Arial"/>
          <w:sz w:val="20"/>
        </w:rPr>
        <w:t>une exploitation non durable</w:t>
      </w:r>
      <w:r>
        <w:rPr>
          <w:rFonts w:ascii="Arial" w:hAnsi="Arial"/>
          <w:sz w:val="20"/>
        </w:rPr>
        <w:t xml:space="preserve"> ne sont pas </w:t>
      </w:r>
      <w:r w:rsidR="001062AD">
        <w:rPr>
          <w:rFonts w:ascii="Arial" w:hAnsi="Arial"/>
          <w:sz w:val="20"/>
        </w:rPr>
        <w:t>suffisamment</w:t>
      </w:r>
      <w:r>
        <w:rPr>
          <w:rFonts w:ascii="Arial" w:hAnsi="Arial"/>
          <w:sz w:val="20"/>
        </w:rPr>
        <w:t xml:space="preserve"> protégées par les</w:t>
      </w:r>
      <w:r w:rsidR="00F631A3" w:rsidRPr="00F631A3">
        <w:rPr>
          <w:rFonts w:ascii="Arial" w:hAnsi="Arial"/>
          <w:sz w:val="20"/>
        </w:rPr>
        <w:t xml:space="preserve"> </w:t>
      </w:r>
      <w:r w:rsidR="00B64AFF">
        <w:rPr>
          <w:rFonts w:ascii="Arial" w:hAnsi="Arial"/>
          <w:sz w:val="20"/>
        </w:rPr>
        <w:t>instruments</w:t>
      </w:r>
      <w:r w:rsidR="00F631A3" w:rsidRPr="00F631A3">
        <w:rPr>
          <w:rFonts w:ascii="Arial" w:hAnsi="Arial"/>
          <w:sz w:val="20"/>
        </w:rPr>
        <w:t xml:space="preserve"> pertinents et </w:t>
      </w:r>
      <w:r w:rsidRPr="00C83FDB">
        <w:rPr>
          <w:rFonts w:ascii="Arial" w:hAnsi="Arial"/>
          <w:sz w:val="20"/>
        </w:rPr>
        <w:t>qu</w:t>
      </w:r>
      <w:r w:rsidR="00D74A26">
        <w:rPr>
          <w:rFonts w:ascii="Arial" w:hAnsi="Arial"/>
          <w:sz w:val="20"/>
        </w:rPr>
        <w:t>’</w:t>
      </w:r>
      <w:r w:rsidRPr="00C83FDB">
        <w:rPr>
          <w:rFonts w:ascii="Arial" w:hAnsi="Arial"/>
          <w:sz w:val="20"/>
        </w:rPr>
        <w:t>il pourrait s</w:t>
      </w:r>
      <w:r w:rsidR="00D74A26">
        <w:rPr>
          <w:rFonts w:ascii="Arial" w:hAnsi="Arial"/>
          <w:sz w:val="20"/>
        </w:rPr>
        <w:t>’</w:t>
      </w:r>
      <w:r w:rsidRPr="00C83FDB">
        <w:rPr>
          <w:rFonts w:ascii="Arial" w:hAnsi="Arial"/>
          <w:sz w:val="20"/>
        </w:rPr>
        <w:t>écouler un laps de temps considérable avant que des mesures appropriées soient prises pour protéger efficacement ces espèces, et que les accords pertinents pourraient ne pas être suffisamment mis en œuvre et appliqués pour certaines espèces qui sont protégées en vertu de ces accords</w:t>
      </w:r>
      <w:r w:rsidR="00D74A26">
        <w:rPr>
          <w:rFonts w:ascii="Arial" w:hAnsi="Arial"/>
          <w:sz w:val="20"/>
        </w:rPr>
        <w:t> </w:t>
      </w:r>
      <w:r w:rsidRPr="00C83FDB">
        <w:rPr>
          <w:rFonts w:ascii="Arial" w:hAnsi="Arial"/>
          <w:sz w:val="20"/>
        </w:rPr>
        <w:t>;</w:t>
      </w:r>
    </w:p>
    <w:p w14:paraId="55EB7067" w14:textId="77777777" w:rsidR="00E9539D" w:rsidRPr="00E9539D" w:rsidRDefault="00E9539D" w:rsidP="007B03A5">
      <w:pPr>
        <w:spacing w:after="0" w:line="240" w:lineRule="auto"/>
        <w:rPr>
          <w:rFonts w:ascii="Arial" w:hAnsi="Arial" w:cs="Arial"/>
          <w:sz w:val="20"/>
          <w:szCs w:val="20"/>
        </w:rPr>
      </w:pPr>
    </w:p>
    <w:p w14:paraId="3F654336" w14:textId="21FC3BB8" w:rsidR="00E9539D" w:rsidRPr="00E9539D" w:rsidRDefault="00E9539D" w:rsidP="007B03A5">
      <w:pPr>
        <w:spacing w:after="0" w:line="240" w:lineRule="auto"/>
        <w:rPr>
          <w:rFonts w:ascii="Arial" w:hAnsi="Arial" w:cs="Arial"/>
          <w:sz w:val="20"/>
          <w:szCs w:val="20"/>
        </w:rPr>
      </w:pPr>
      <w:r>
        <w:rPr>
          <w:rFonts w:ascii="Arial" w:hAnsi="Arial"/>
          <w:sz w:val="20"/>
        </w:rPr>
        <w:t>CONSIDÉRANT que le rapport de l</w:t>
      </w:r>
      <w:r w:rsidR="00EF3561">
        <w:rPr>
          <w:rFonts w:ascii="Arial" w:hAnsi="Arial"/>
          <w:sz w:val="20"/>
        </w:rPr>
        <w:t>’</w:t>
      </w:r>
      <w:r>
        <w:rPr>
          <w:rFonts w:ascii="Arial" w:hAnsi="Arial"/>
          <w:sz w:val="20"/>
        </w:rPr>
        <w:t xml:space="preserve">IPBES recommande la mise en œuvre effective des accords relatifs à la biodiversité comme étape essentielle aux changements transformateurs nécessaires ; </w:t>
      </w:r>
    </w:p>
    <w:p w14:paraId="00A3F4CC" w14:textId="77777777" w:rsidR="00E9539D" w:rsidRPr="00E9539D" w:rsidRDefault="00E9539D" w:rsidP="007B03A5">
      <w:pPr>
        <w:spacing w:after="0" w:line="240" w:lineRule="auto"/>
        <w:rPr>
          <w:rFonts w:ascii="Arial" w:hAnsi="Arial" w:cs="Arial"/>
          <w:sz w:val="20"/>
          <w:szCs w:val="20"/>
        </w:rPr>
      </w:pPr>
    </w:p>
    <w:p w14:paraId="76F01481" w14:textId="72E3ED61" w:rsidR="00CA160B" w:rsidRDefault="00E9539D" w:rsidP="007B03A5">
      <w:pPr>
        <w:spacing w:after="0" w:line="240" w:lineRule="auto"/>
        <w:rPr>
          <w:rFonts w:ascii="Arial" w:hAnsi="Arial"/>
          <w:sz w:val="20"/>
        </w:rPr>
      </w:pPr>
      <w:r>
        <w:rPr>
          <w:rFonts w:ascii="Arial" w:hAnsi="Arial"/>
          <w:sz w:val="20"/>
        </w:rPr>
        <w:lastRenderedPageBreak/>
        <w:t xml:space="preserve">RAPPELANT la </w:t>
      </w:r>
      <w:r w:rsidR="006D4AE7">
        <w:rPr>
          <w:rFonts w:ascii="Arial" w:hAnsi="Arial"/>
          <w:sz w:val="20"/>
        </w:rPr>
        <w:t>r</w:t>
      </w:r>
      <w:r>
        <w:rPr>
          <w:rFonts w:ascii="Arial" w:hAnsi="Arial"/>
          <w:sz w:val="20"/>
        </w:rPr>
        <w:t xml:space="preserve">ésolution 3.075 </w:t>
      </w:r>
      <w:r>
        <w:rPr>
          <w:rFonts w:ascii="Arial" w:hAnsi="Arial"/>
          <w:i/>
          <w:iCs/>
          <w:sz w:val="20"/>
        </w:rPr>
        <w:t>Appliquer le principe de précaution aux prises de décisions et à la gestion de l</w:t>
      </w:r>
      <w:r w:rsidR="00EF3561">
        <w:rPr>
          <w:rFonts w:ascii="Arial" w:hAnsi="Arial"/>
          <w:i/>
          <w:iCs/>
          <w:sz w:val="20"/>
        </w:rPr>
        <w:t>’</w:t>
      </w:r>
      <w:r>
        <w:rPr>
          <w:rFonts w:ascii="Arial" w:hAnsi="Arial"/>
          <w:i/>
          <w:iCs/>
          <w:sz w:val="20"/>
        </w:rPr>
        <w:t>environnement</w:t>
      </w:r>
      <w:r>
        <w:rPr>
          <w:rFonts w:ascii="Arial" w:hAnsi="Arial"/>
          <w:sz w:val="20"/>
        </w:rPr>
        <w:t xml:space="preserve"> (Bangkok, 2004), et les </w:t>
      </w:r>
      <w:r w:rsidR="006D4AE7">
        <w:rPr>
          <w:rFonts w:ascii="Arial" w:hAnsi="Arial"/>
          <w:sz w:val="20"/>
        </w:rPr>
        <w:t>r</w:t>
      </w:r>
      <w:r>
        <w:rPr>
          <w:rFonts w:ascii="Arial" w:hAnsi="Arial"/>
          <w:sz w:val="20"/>
        </w:rPr>
        <w:t xml:space="preserve">ésolutions 5.118 </w:t>
      </w:r>
      <w:r>
        <w:rPr>
          <w:rFonts w:ascii="Arial" w:hAnsi="Arial"/>
          <w:i/>
          <w:iCs/>
          <w:sz w:val="20"/>
        </w:rPr>
        <w:t>Un rôle important pour l</w:t>
      </w:r>
      <w:r w:rsidR="00EF3561">
        <w:rPr>
          <w:rFonts w:ascii="Arial" w:hAnsi="Arial"/>
          <w:i/>
          <w:iCs/>
          <w:sz w:val="20"/>
        </w:rPr>
        <w:t>’</w:t>
      </w:r>
      <w:r>
        <w:rPr>
          <w:rFonts w:ascii="Arial" w:hAnsi="Arial"/>
          <w:i/>
          <w:iCs/>
          <w:sz w:val="20"/>
        </w:rPr>
        <w:t>UICN auprès de la Plateforme intergouvernementale, scientifique et politique, sur la biodiversité et les services écosystémiques (IPBES)</w:t>
      </w:r>
      <w:r>
        <w:rPr>
          <w:rFonts w:ascii="Arial" w:hAnsi="Arial"/>
          <w:sz w:val="20"/>
        </w:rPr>
        <w:t xml:space="preserve"> et 5.117 </w:t>
      </w:r>
      <w:r>
        <w:rPr>
          <w:rFonts w:ascii="Arial" w:hAnsi="Arial"/>
          <w:i/>
          <w:iCs/>
          <w:sz w:val="20"/>
        </w:rPr>
        <w:t>Assurer le bon fonctionnement de la Plateforme intergouvernementale, scientifique et politique, sur la biodiversité et les services écosystémiques (IPBES)</w:t>
      </w:r>
      <w:r>
        <w:rPr>
          <w:rFonts w:ascii="Arial" w:hAnsi="Arial"/>
          <w:sz w:val="20"/>
        </w:rPr>
        <w:t xml:space="preserve"> (toutes deux adoptées à </w:t>
      </w:r>
      <w:proofErr w:type="spellStart"/>
      <w:r>
        <w:rPr>
          <w:rFonts w:ascii="Arial" w:hAnsi="Arial"/>
          <w:sz w:val="20"/>
        </w:rPr>
        <w:t>Jeju</w:t>
      </w:r>
      <w:proofErr w:type="spellEnd"/>
      <w:r>
        <w:rPr>
          <w:rFonts w:ascii="Arial" w:hAnsi="Arial"/>
          <w:sz w:val="20"/>
        </w:rPr>
        <w:t>, 2012) de l</w:t>
      </w:r>
      <w:r w:rsidR="00EF3561">
        <w:rPr>
          <w:rFonts w:ascii="Arial" w:hAnsi="Arial"/>
          <w:sz w:val="20"/>
        </w:rPr>
        <w:t>’</w:t>
      </w:r>
      <w:r>
        <w:rPr>
          <w:rFonts w:ascii="Arial" w:hAnsi="Arial"/>
          <w:sz w:val="20"/>
        </w:rPr>
        <w:t>UICN, et le rôle joué par l</w:t>
      </w:r>
      <w:r w:rsidR="00EF3561">
        <w:rPr>
          <w:rFonts w:ascii="Arial" w:hAnsi="Arial"/>
          <w:sz w:val="20"/>
        </w:rPr>
        <w:t>’</w:t>
      </w:r>
      <w:r>
        <w:rPr>
          <w:rFonts w:ascii="Arial" w:hAnsi="Arial"/>
          <w:sz w:val="20"/>
        </w:rPr>
        <w:t>UICN dans la mise en œuvre d</w:t>
      </w:r>
      <w:r w:rsidR="00EF3561">
        <w:rPr>
          <w:rFonts w:ascii="Arial" w:hAnsi="Arial"/>
          <w:sz w:val="20"/>
        </w:rPr>
        <w:t>’</w:t>
      </w:r>
      <w:r>
        <w:rPr>
          <w:rFonts w:ascii="Arial" w:hAnsi="Arial"/>
          <w:sz w:val="20"/>
        </w:rPr>
        <w:t>accords tels que la Convention sur la diversité biologique, la CITES et la CMS, et son mandat formel en tant qu</w:t>
      </w:r>
      <w:r w:rsidR="00EF3561">
        <w:rPr>
          <w:rFonts w:ascii="Arial" w:hAnsi="Arial"/>
          <w:sz w:val="20"/>
        </w:rPr>
        <w:t>’</w:t>
      </w:r>
      <w:r>
        <w:rPr>
          <w:rFonts w:ascii="Arial" w:hAnsi="Arial"/>
          <w:sz w:val="20"/>
        </w:rPr>
        <w:t>organe consultatif auprès du Comité du patrimoine mondial de l</w:t>
      </w:r>
      <w:r w:rsidR="00EF3561">
        <w:rPr>
          <w:rFonts w:ascii="Arial" w:hAnsi="Arial"/>
          <w:sz w:val="20"/>
        </w:rPr>
        <w:t>’</w:t>
      </w:r>
      <w:r>
        <w:rPr>
          <w:rFonts w:ascii="Arial" w:hAnsi="Arial"/>
          <w:sz w:val="20"/>
        </w:rPr>
        <w:t>Organisation des Nations Unies pour l</w:t>
      </w:r>
      <w:r w:rsidR="00EF3561">
        <w:rPr>
          <w:rFonts w:ascii="Arial" w:hAnsi="Arial"/>
          <w:sz w:val="20"/>
        </w:rPr>
        <w:t>’</w:t>
      </w:r>
      <w:r>
        <w:rPr>
          <w:rFonts w:ascii="Arial" w:hAnsi="Arial"/>
          <w:sz w:val="20"/>
        </w:rPr>
        <w:t>éducation, la science et la culture (UNESCO), entre autres ;</w:t>
      </w:r>
      <w:r w:rsidR="00C83FDB">
        <w:rPr>
          <w:rFonts w:ascii="Arial" w:hAnsi="Arial"/>
          <w:sz w:val="20"/>
        </w:rPr>
        <w:t xml:space="preserve"> et</w:t>
      </w:r>
    </w:p>
    <w:p w14:paraId="0F01255E" w14:textId="77777777" w:rsidR="00F037AD" w:rsidRDefault="00F037AD" w:rsidP="007B03A5">
      <w:pPr>
        <w:spacing w:after="0" w:line="240" w:lineRule="auto"/>
        <w:rPr>
          <w:rFonts w:ascii="Arial" w:hAnsi="Arial"/>
          <w:sz w:val="20"/>
        </w:rPr>
      </w:pPr>
    </w:p>
    <w:p w14:paraId="2A48AE26" w14:textId="1FC1147F" w:rsidR="00F037AD" w:rsidRPr="00E9539D" w:rsidRDefault="00F037AD" w:rsidP="007B03A5">
      <w:pPr>
        <w:spacing w:after="0" w:line="240" w:lineRule="auto"/>
        <w:rPr>
          <w:rFonts w:ascii="Arial" w:hAnsi="Arial" w:cs="Arial"/>
          <w:sz w:val="20"/>
          <w:szCs w:val="20"/>
        </w:rPr>
      </w:pPr>
      <w:r w:rsidRPr="00F037AD">
        <w:rPr>
          <w:rFonts w:ascii="Arial" w:hAnsi="Arial" w:cs="Arial"/>
          <w:sz w:val="20"/>
          <w:szCs w:val="20"/>
        </w:rPr>
        <w:t xml:space="preserve">RECONNAISSANT EN OUTRE </w:t>
      </w:r>
      <w:r>
        <w:rPr>
          <w:rFonts w:ascii="Arial" w:hAnsi="Arial" w:cs="Arial"/>
          <w:sz w:val="20"/>
          <w:szCs w:val="20"/>
        </w:rPr>
        <w:t>qu</w:t>
      </w:r>
      <w:r w:rsidR="00EF3561">
        <w:rPr>
          <w:rFonts w:ascii="Arial" w:hAnsi="Arial" w:cs="Arial"/>
          <w:sz w:val="20"/>
          <w:szCs w:val="20"/>
        </w:rPr>
        <w:t>’</w:t>
      </w:r>
      <w:r>
        <w:rPr>
          <w:rFonts w:ascii="Arial" w:hAnsi="Arial" w:cs="Arial"/>
          <w:sz w:val="20"/>
          <w:szCs w:val="20"/>
        </w:rPr>
        <w:t>il importe</w:t>
      </w:r>
      <w:r w:rsidRPr="00F037AD">
        <w:rPr>
          <w:rFonts w:ascii="Arial" w:hAnsi="Arial" w:cs="Arial"/>
          <w:sz w:val="20"/>
          <w:szCs w:val="20"/>
        </w:rPr>
        <w:t xml:space="preserve"> de </w:t>
      </w:r>
      <w:r w:rsidR="00975CCE">
        <w:rPr>
          <w:rFonts w:ascii="Arial" w:hAnsi="Arial" w:cs="Arial"/>
          <w:sz w:val="20"/>
          <w:szCs w:val="20"/>
        </w:rPr>
        <w:t xml:space="preserve">continuer à </w:t>
      </w:r>
      <w:r w:rsidRPr="00F037AD">
        <w:rPr>
          <w:rFonts w:ascii="Arial" w:hAnsi="Arial" w:cs="Arial"/>
          <w:sz w:val="20"/>
          <w:szCs w:val="20"/>
        </w:rPr>
        <w:t xml:space="preserve">travailler avec les peuples autochtones </w:t>
      </w:r>
      <w:r w:rsidR="00975CCE">
        <w:rPr>
          <w:rFonts w:ascii="Arial" w:hAnsi="Arial" w:cs="Arial"/>
          <w:sz w:val="20"/>
          <w:szCs w:val="20"/>
        </w:rPr>
        <w:t xml:space="preserve">et les communautés locales </w:t>
      </w:r>
      <w:r w:rsidR="00975CCE" w:rsidRPr="00975CCE">
        <w:rPr>
          <w:rFonts w:ascii="Arial" w:hAnsi="Arial" w:cs="Arial"/>
          <w:sz w:val="20"/>
          <w:szCs w:val="20"/>
        </w:rPr>
        <w:t>pour mettre fin à la surexploitation des espèces sauvages</w:t>
      </w:r>
      <w:r w:rsidR="00D74A26">
        <w:rPr>
          <w:rFonts w:ascii="Arial" w:hAnsi="Arial" w:cs="Arial"/>
          <w:sz w:val="20"/>
          <w:szCs w:val="20"/>
        </w:rPr>
        <w:t> </w:t>
      </w:r>
      <w:r w:rsidRPr="00F037AD">
        <w:rPr>
          <w:rFonts w:ascii="Arial" w:hAnsi="Arial" w:cs="Arial"/>
          <w:sz w:val="20"/>
          <w:szCs w:val="20"/>
        </w:rPr>
        <w:t>;</w:t>
      </w:r>
    </w:p>
    <w:p w14:paraId="270B874C" w14:textId="77777777" w:rsidR="00E9539D" w:rsidRPr="00E9539D" w:rsidRDefault="00E9539D" w:rsidP="007B03A5">
      <w:pPr>
        <w:spacing w:after="0" w:line="240" w:lineRule="auto"/>
        <w:rPr>
          <w:rFonts w:ascii="Arial" w:hAnsi="Arial" w:cs="Arial"/>
          <w:sz w:val="20"/>
          <w:szCs w:val="20"/>
        </w:rPr>
      </w:pPr>
    </w:p>
    <w:p w14:paraId="734F7DA4" w14:textId="5561A369" w:rsidR="00CA160B" w:rsidRPr="00E9539D" w:rsidRDefault="00CA160B" w:rsidP="007B03A5">
      <w:pPr>
        <w:spacing w:after="0" w:line="240" w:lineRule="auto"/>
        <w:rPr>
          <w:rFonts w:ascii="Arial" w:hAnsi="Arial" w:cs="Arial"/>
          <w:b/>
          <w:bCs/>
          <w:sz w:val="20"/>
          <w:szCs w:val="20"/>
        </w:rPr>
      </w:pPr>
      <w:r>
        <w:rPr>
          <w:rFonts w:ascii="Arial" w:hAnsi="Arial"/>
          <w:b/>
          <w:sz w:val="20"/>
        </w:rPr>
        <w:t>Le Congrès mondial de la nature 2025 de l</w:t>
      </w:r>
      <w:r w:rsidR="00EF3561">
        <w:rPr>
          <w:rFonts w:ascii="Arial" w:hAnsi="Arial"/>
          <w:b/>
          <w:sz w:val="20"/>
        </w:rPr>
        <w:t>’</w:t>
      </w:r>
      <w:r>
        <w:rPr>
          <w:rFonts w:ascii="Arial" w:hAnsi="Arial"/>
          <w:b/>
          <w:sz w:val="20"/>
        </w:rPr>
        <w:t>UICN, lors de sa session à Abou Dhabi, Émirats arabes unis :</w:t>
      </w:r>
    </w:p>
    <w:p w14:paraId="301E4E3D" w14:textId="77777777" w:rsidR="00E9539D" w:rsidRPr="00E9539D" w:rsidRDefault="00E9539D" w:rsidP="007B03A5">
      <w:pPr>
        <w:spacing w:after="0" w:line="240" w:lineRule="auto"/>
        <w:rPr>
          <w:rFonts w:ascii="Arial" w:hAnsi="Arial" w:cs="Arial"/>
          <w:sz w:val="20"/>
          <w:szCs w:val="20"/>
        </w:rPr>
      </w:pPr>
    </w:p>
    <w:p w14:paraId="6067767F" w14:textId="7C2CDF58" w:rsidR="00E9539D" w:rsidRPr="00E9539D" w:rsidRDefault="00FB5F63" w:rsidP="007B03A5">
      <w:pPr>
        <w:spacing w:after="0" w:line="240" w:lineRule="auto"/>
        <w:rPr>
          <w:rFonts w:ascii="Arial" w:hAnsi="Arial" w:cs="Arial"/>
          <w:sz w:val="20"/>
          <w:szCs w:val="20"/>
        </w:rPr>
      </w:pPr>
      <w:r>
        <w:rPr>
          <w:rFonts w:ascii="Arial" w:hAnsi="Arial"/>
          <w:sz w:val="20"/>
        </w:rPr>
        <w:t>1. AFFIRME l</w:t>
      </w:r>
      <w:r w:rsidR="00EF3561">
        <w:rPr>
          <w:rFonts w:ascii="Arial" w:hAnsi="Arial"/>
          <w:sz w:val="20"/>
        </w:rPr>
        <w:t>’</w:t>
      </w:r>
      <w:r>
        <w:rPr>
          <w:rFonts w:ascii="Arial" w:hAnsi="Arial"/>
          <w:sz w:val="20"/>
        </w:rPr>
        <w:t>engagement de l</w:t>
      </w:r>
      <w:r w:rsidR="00EF3561">
        <w:rPr>
          <w:rFonts w:ascii="Arial" w:hAnsi="Arial"/>
          <w:sz w:val="20"/>
        </w:rPr>
        <w:t>’</w:t>
      </w:r>
      <w:r>
        <w:rPr>
          <w:rFonts w:ascii="Arial" w:hAnsi="Arial"/>
          <w:sz w:val="20"/>
        </w:rPr>
        <w:t xml:space="preserve">UICN à </w:t>
      </w:r>
      <w:r w:rsidR="00975CCE" w:rsidRPr="00975CCE">
        <w:rPr>
          <w:rFonts w:ascii="Arial" w:hAnsi="Arial"/>
          <w:sz w:val="20"/>
        </w:rPr>
        <w:t>évaluer le risque d</w:t>
      </w:r>
      <w:r w:rsidR="00D74A26">
        <w:rPr>
          <w:rFonts w:ascii="Arial" w:hAnsi="Arial"/>
          <w:sz w:val="20"/>
        </w:rPr>
        <w:t>’</w:t>
      </w:r>
      <w:r w:rsidR="00975CCE" w:rsidRPr="00975CCE">
        <w:rPr>
          <w:rFonts w:ascii="Arial" w:hAnsi="Arial"/>
          <w:sz w:val="20"/>
        </w:rPr>
        <w:t xml:space="preserve">extinction des </w:t>
      </w:r>
      <w:r>
        <w:rPr>
          <w:rFonts w:ascii="Arial" w:hAnsi="Arial"/>
          <w:sz w:val="20"/>
        </w:rPr>
        <w:t xml:space="preserve">espèces sauvages </w:t>
      </w:r>
      <w:r w:rsidR="00975CCE">
        <w:rPr>
          <w:rFonts w:ascii="Arial" w:hAnsi="Arial"/>
          <w:sz w:val="20"/>
        </w:rPr>
        <w:t>et à garantir le</w:t>
      </w:r>
      <w:r>
        <w:rPr>
          <w:rFonts w:ascii="Arial" w:hAnsi="Arial"/>
          <w:sz w:val="20"/>
        </w:rPr>
        <w:t xml:space="preserve"> niveau </w:t>
      </w:r>
      <w:r w:rsidR="00975CCE">
        <w:rPr>
          <w:rFonts w:ascii="Arial" w:hAnsi="Arial"/>
          <w:sz w:val="20"/>
        </w:rPr>
        <w:t xml:space="preserve">approprié </w:t>
      </w:r>
      <w:r>
        <w:rPr>
          <w:rFonts w:ascii="Arial" w:hAnsi="Arial"/>
          <w:sz w:val="20"/>
        </w:rPr>
        <w:t xml:space="preserve">de protection </w:t>
      </w:r>
      <w:r w:rsidR="00975CCE">
        <w:rPr>
          <w:rFonts w:ascii="Arial" w:hAnsi="Arial"/>
          <w:sz w:val="20"/>
        </w:rPr>
        <w:t xml:space="preserve">de ces espèces, </w:t>
      </w:r>
      <w:r w:rsidR="00975CCE" w:rsidRPr="00975CCE">
        <w:rPr>
          <w:rFonts w:ascii="Arial" w:hAnsi="Arial"/>
          <w:sz w:val="20"/>
        </w:rPr>
        <w:t xml:space="preserve">ce qui peut éclairer les mesures </w:t>
      </w:r>
      <w:r w:rsidR="00975CCE">
        <w:rPr>
          <w:rFonts w:ascii="Arial" w:hAnsi="Arial"/>
          <w:sz w:val="20"/>
        </w:rPr>
        <w:t>prises</w:t>
      </w:r>
      <w:r>
        <w:rPr>
          <w:rFonts w:ascii="Arial" w:hAnsi="Arial"/>
          <w:sz w:val="20"/>
        </w:rPr>
        <w:t xml:space="preserve"> </w:t>
      </w:r>
      <w:r w:rsidR="00833D68">
        <w:rPr>
          <w:rFonts w:ascii="Arial" w:hAnsi="Arial"/>
          <w:sz w:val="20"/>
        </w:rPr>
        <w:t>en vertu</w:t>
      </w:r>
      <w:r>
        <w:rPr>
          <w:rFonts w:ascii="Arial" w:hAnsi="Arial"/>
          <w:sz w:val="20"/>
        </w:rPr>
        <w:t xml:space="preserve"> </w:t>
      </w:r>
      <w:r w:rsidR="00833D68">
        <w:rPr>
          <w:rFonts w:ascii="Arial" w:hAnsi="Arial"/>
          <w:sz w:val="20"/>
        </w:rPr>
        <w:t>des</w:t>
      </w:r>
      <w:r>
        <w:rPr>
          <w:rFonts w:ascii="Arial" w:hAnsi="Arial"/>
          <w:sz w:val="20"/>
        </w:rPr>
        <w:t xml:space="preserve"> dispositions des accords multilatéraux pertinents et à la législation nationale des États</w:t>
      </w:r>
      <w:r w:rsidR="006D4AE7">
        <w:rPr>
          <w:rFonts w:ascii="Arial" w:hAnsi="Arial"/>
          <w:sz w:val="20"/>
        </w:rPr>
        <w:t>.</w:t>
      </w:r>
    </w:p>
    <w:p w14:paraId="53213678" w14:textId="77777777" w:rsidR="00E9539D" w:rsidRPr="00E9539D" w:rsidRDefault="00E9539D" w:rsidP="007B03A5">
      <w:pPr>
        <w:spacing w:after="0" w:line="240" w:lineRule="auto"/>
        <w:rPr>
          <w:rFonts w:ascii="Arial" w:hAnsi="Arial" w:cs="Arial"/>
          <w:sz w:val="20"/>
          <w:szCs w:val="20"/>
        </w:rPr>
      </w:pPr>
    </w:p>
    <w:p w14:paraId="51908D16" w14:textId="42BF2AF6" w:rsidR="00E9539D" w:rsidRPr="00E9539D" w:rsidRDefault="00FB5F63" w:rsidP="007B03A5">
      <w:pPr>
        <w:spacing w:after="0" w:line="240" w:lineRule="auto"/>
        <w:rPr>
          <w:rFonts w:ascii="Arial" w:hAnsi="Arial" w:cs="Arial"/>
          <w:sz w:val="20"/>
          <w:szCs w:val="20"/>
        </w:rPr>
      </w:pPr>
      <w:r>
        <w:rPr>
          <w:rFonts w:ascii="Arial" w:hAnsi="Arial"/>
          <w:sz w:val="20"/>
        </w:rPr>
        <w:t xml:space="preserve">2. DEMANDE au Directeur général, </w:t>
      </w:r>
      <w:r w:rsidR="00975CCE">
        <w:rPr>
          <w:rFonts w:ascii="Arial" w:hAnsi="Arial"/>
          <w:sz w:val="20"/>
        </w:rPr>
        <w:t>en consultation avec</w:t>
      </w:r>
      <w:r>
        <w:rPr>
          <w:rFonts w:ascii="Arial" w:hAnsi="Arial"/>
          <w:sz w:val="20"/>
        </w:rPr>
        <w:t xml:space="preserve"> la Commission pour la sauvegarde des espèces (CSE) et </w:t>
      </w:r>
      <w:r w:rsidR="00975CCE">
        <w:rPr>
          <w:rFonts w:ascii="Arial" w:hAnsi="Arial"/>
          <w:sz w:val="20"/>
        </w:rPr>
        <w:t xml:space="preserve">ses </w:t>
      </w:r>
      <w:r>
        <w:rPr>
          <w:rFonts w:ascii="Arial" w:hAnsi="Arial"/>
          <w:sz w:val="20"/>
        </w:rPr>
        <w:t>groupes de spécialistes d</w:t>
      </w:r>
      <w:r w:rsidR="00EF3561">
        <w:rPr>
          <w:rFonts w:ascii="Arial" w:hAnsi="Arial"/>
          <w:sz w:val="20"/>
        </w:rPr>
        <w:t>’</w:t>
      </w:r>
      <w:r>
        <w:rPr>
          <w:rFonts w:ascii="Arial" w:hAnsi="Arial"/>
          <w:sz w:val="20"/>
        </w:rPr>
        <w:t xml:space="preserve">examiner </w:t>
      </w:r>
      <w:r w:rsidR="00975CCE" w:rsidRPr="00975CCE">
        <w:rPr>
          <w:rFonts w:ascii="Arial" w:hAnsi="Arial"/>
          <w:sz w:val="20"/>
        </w:rPr>
        <w:t xml:space="preserve">et de communiquer </w:t>
      </w:r>
      <w:r w:rsidR="00D74A26">
        <w:rPr>
          <w:rFonts w:ascii="Arial" w:hAnsi="Arial"/>
          <w:sz w:val="20"/>
        </w:rPr>
        <w:t>le</w:t>
      </w:r>
      <w:r w:rsidR="00975CCE" w:rsidRPr="00975CCE">
        <w:rPr>
          <w:rFonts w:ascii="Arial" w:hAnsi="Arial"/>
          <w:sz w:val="20"/>
        </w:rPr>
        <w:t xml:space="preserve"> rôle cohérent </w:t>
      </w:r>
      <w:r>
        <w:rPr>
          <w:rFonts w:ascii="Arial" w:hAnsi="Arial"/>
          <w:sz w:val="20"/>
        </w:rPr>
        <w:t>que joue l</w:t>
      </w:r>
      <w:r w:rsidR="00EF3561">
        <w:rPr>
          <w:rFonts w:ascii="Arial" w:hAnsi="Arial"/>
          <w:sz w:val="20"/>
        </w:rPr>
        <w:t>’</w:t>
      </w:r>
      <w:r>
        <w:rPr>
          <w:rFonts w:ascii="Arial" w:hAnsi="Arial"/>
          <w:sz w:val="20"/>
        </w:rPr>
        <w:t xml:space="preserve">UICN dans </w:t>
      </w:r>
      <w:r w:rsidR="00975CCE" w:rsidRPr="00975CCE">
        <w:rPr>
          <w:rFonts w:ascii="Arial" w:hAnsi="Arial"/>
          <w:sz w:val="20"/>
        </w:rPr>
        <w:t>la fourniture d</w:t>
      </w:r>
      <w:r w:rsidR="00D74A26">
        <w:rPr>
          <w:rFonts w:ascii="Arial" w:hAnsi="Arial"/>
          <w:sz w:val="20"/>
        </w:rPr>
        <w:t>’</w:t>
      </w:r>
      <w:r w:rsidR="00975CCE" w:rsidRPr="00975CCE">
        <w:rPr>
          <w:rFonts w:ascii="Arial" w:hAnsi="Arial"/>
          <w:sz w:val="20"/>
        </w:rPr>
        <w:t>évaluations scientifiques du risque d</w:t>
      </w:r>
      <w:r w:rsidR="00D74A26">
        <w:rPr>
          <w:rFonts w:ascii="Arial" w:hAnsi="Arial"/>
          <w:sz w:val="20"/>
        </w:rPr>
        <w:t>’</w:t>
      </w:r>
      <w:r w:rsidR="00975CCE" w:rsidRPr="00975CCE">
        <w:rPr>
          <w:rFonts w:ascii="Arial" w:hAnsi="Arial"/>
          <w:sz w:val="20"/>
        </w:rPr>
        <w:t>extinction afin d</w:t>
      </w:r>
      <w:r w:rsidR="00D74A26">
        <w:rPr>
          <w:rFonts w:ascii="Arial" w:hAnsi="Arial"/>
          <w:sz w:val="20"/>
        </w:rPr>
        <w:t>’</w:t>
      </w:r>
      <w:r w:rsidR="00975CCE" w:rsidRPr="00975CCE">
        <w:rPr>
          <w:rFonts w:ascii="Arial" w:hAnsi="Arial"/>
          <w:sz w:val="20"/>
        </w:rPr>
        <w:t xml:space="preserve">éclairer </w:t>
      </w:r>
      <w:r w:rsidR="00975CCE">
        <w:rPr>
          <w:rFonts w:ascii="Arial" w:hAnsi="Arial"/>
          <w:sz w:val="20"/>
        </w:rPr>
        <w:t>les</w:t>
      </w:r>
      <w:r>
        <w:rPr>
          <w:rFonts w:ascii="Arial" w:hAnsi="Arial"/>
          <w:sz w:val="20"/>
        </w:rPr>
        <w:t xml:space="preserve"> a</w:t>
      </w:r>
      <w:r w:rsidR="00D74A26">
        <w:rPr>
          <w:rFonts w:ascii="Arial" w:hAnsi="Arial"/>
          <w:sz w:val="20"/>
        </w:rPr>
        <w:t>ccords multilatéraux pertinents</w:t>
      </w:r>
      <w:r>
        <w:rPr>
          <w:rFonts w:ascii="Arial" w:hAnsi="Arial"/>
          <w:sz w:val="20"/>
        </w:rPr>
        <w:t xml:space="preserve"> </w:t>
      </w:r>
      <w:r w:rsidR="00975CCE" w:rsidRPr="00975CCE">
        <w:rPr>
          <w:rFonts w:ascii="Arial" w:hAnsi="Arial"/>
          <w:sz w:val="20"/>
        </w:rPr>
        <w:t xml:space="preserve">et toute recommandation associée aux </w:t>
      </w:r>
      <w:r w:rsidR="00D74A26">
        <w:rPr>
          <w:rFonts w:ascii="Arial" w:hAnsi="Arial"/>
          <w:sz w:val="20"/>
        </w:rPr>
        <w:t>M</w:t>
      </w:r>
      <w:r w:rsidR="00975CCE" w:rsidRPr="00975CCE">
        <w:rPr>
          <w:rFonts w:ascii="Arial" w:hAnsi="Arial"/>
          <w:sz w:val="20"/>
        </w:rPr>
        <w:t>embres.</w:t>
      </w:r>
    </w:p>
    <w:p w14:paraId="4D8FA6FD" w14:textId="77777777" w:rsidR="00E9539D" w:rsidRPr="00E9539D" w:rsidRDefault="00E9539D" w:rsidP="007B03A5">
      <w:pPr>
        <w:spacing w:after="0" w:line="240" w:lineRule="auto"/>
        <w:rPr>
          <w:rFonts w:ascii="Arial" w:hAnsi="Arial" w:cs="Arial"/>
          <w:sz w:val="20"/>
          <w:szCs w:val="20"/>
        </w:rPr>
      </w:pPr>
    </w:p>
    <w:p w14:paraId="7390FCA9" w14:textId="4852BEC1" w:rsidR="00E9539D" w:rsidRPr="00E9539D" w:rsidRDefault="00FB5F63" w:rsidP="007B03A5">
      <w:pPr>
        <w:spacing w:after="0" w:line="240" w:lineRule="auto"/>
        <w:rPr>
          <w:rFonts w:ascii="Arial" w:hAnsi="Arial" w:cs="Arial"/>
          <w:sz w:val="20"/>
          <w:szCs w:val="20"/>
        </w:rPr>
      </w:pPr>
      <w:r>
        <w:rPr>
          <w:rFonts w:ascii="Arial" w:hAnsi="Arial"/>
          <w:sz w:val="20"/>
        </w:rPr>
        <w:t xml:space="preserve">3. DEMANDE EN OUTRE au Directeur général et à la CSE de collaborer </w:t>
      </w:r>
      <w:r w:rsidR="00975CCE" w:rsidRPr="00975CCE">
        <w:rPr>
          <w:rFonts w:ascii="Arial" w:hAnsi="Arial"/>
          <w:sz w:val="20"/>
        </w:rPr>
        <w:t>avec les accords multilatéraux pertinents, conformément à leurs mandats respectifs, afin d</w:t>
      </w:r>
      <w:r w:rsidR="00D74A26">
        <w:rPr>
          <w:rFonts w:ascii="Arial" w:hAnsi="Arial"/>
          <w:sz w:val="20"/>
        </w:rPr>
        <w:t>’</w:t>
      </w:r>
      <w:r w:rsidR="00975CCE" w:rsidRPr="00975CCE">
        <w:rPr>
          <w:rFonts w:ascii="Arial" w:hAnsi="Arial"/>
          <w:sz w:val="20"/>
        </w:rPr>
        <w:t>apporter leur expertise scientifique et leurs conseils à l</w:t>
      </w:r>
      <w:r w:rsidR="00D74A26">
        <w:rPr>
          <w:rFonts w:ascii="Arial" w:hAnsi="Arial"/>
          <w:sz w:val="20"/>
        </w:rPr>
        <w:t>’</w:t>
      </w:r>
      <w:r w:rsidR="00975CCE" w:rsidRPr="00975CCE">
        <w:rPr>
          <w:rFonts w:ascii="Arial" w:hAnsi="Arial"/>
          <w:sz w:val="20"/>
        </w:rPr>
        <w:t>appui des processus visant à identifier en temps opportun les espèces menacées d</w:t>
      </w:r>
      <w:r w:rsidR="00D74A26">
        <w:rPr>
          <w:rFonts w:ascii="Arial" w:hAnsi="Arial"/>
          <w:sz w:val="20"/>
        </w:rPr>
        <w:t>’</w:t>
      </w:r>
      <w:r w:rsidR="00975CCE" w:rsidRPr="00975CCE">
        <w:rPr>
          <w:rFonts w:ascii="Arial" w:hAnsi="Arial"/>
          <w:sz w:val="20"/>
        </w:rPr>
        <w:t>extinction en raison de l</w:t>
      </w:r>
      <w:r w:rsidR="00D74A26">
        <w:rPr>
          <w:rFonts w:ascii="Arial" w:hAnsi="Arial"/>
          <w:sz w:val="20"/>
        </w:rPr>
        <w:t xml:space="preserve">eur </w:t>
      </w:r>
      <w:r w:rsidR="00975CCE" w:rsidRPr="00975CCE">
        <w:rPr>
          <w:rFonts w:ascii="Arial" w:hAnsi="Arial"/>
          <w:sz w:val="20"/>
        </w:rPr>
        <w:t>surexploitation, et de promouvoir, le cas échéant, l</w:t>
      </w:r>
      <w:r w:rsidR="00D74A26">
        <w:rPr>
          <w:rFonts w:ascii="Arial" w:hAnsi="Arial"/>
          <w:sz w:val="20"/>
        </w:rPr>
        <w:t>’</w:t>
      </w:r>
      <w:r w:rsidR="00975CCE" w:rsidRPr="00975CCE">
        <w:rPr>
          <w:rFonts w:ascii="Arial" w:hAnsi="Arial"/>
          <w:sz w:val="20"/>
        </w:rPr>
        <w:t>examen de mesures de protection et de systèmes de gestion appropriés dans le cadre des dispositions des accords multilatéraux applicables</w:t>
      </w:r>
      <w:r w:rsidR="00975CCE">
        <w:rPr>
          <w:rFonts w:ascii="Arial" w:hAnsi="Arial"/>
          <w:sz w:val="20"/>
        </w:rPr>
        <w:t>.</w:t>
      </w:r>
    </w:p>
    <w:p w14:paraId="73C23CA3" w14:textId="77777777" w:rsidR="00E9539D" w:rsidRPr="00E9539D" w:rsidRDefault="00E9539D" w:rsidP="007B03A5">
      <w:pPr>
        <w:spacing w:after="0" w:line="240" w:lineRule="auto"/>
        <w:rPr>
          <w:rFonts w:ascii="Arial" w:hAnsi="Arial" w:cs="Arial"/>
          <w:sz w:val="20"/>
          <w:szCs w:val="20"/>
        </w:rPr>
      </w:pPr>
    </w:p>
    <w:p w14:paraId="33217DDD" w14:textId="759E9C71" w:rsidR="00E9539D" w:rsidRDefault="00FB5F63" w:rsidP="007B03A5">
      <w:pPr>
        <w:spacing w:after="0" w:line="240" w:lineRule="auto"/>
        <w:rPr>
          <w:rFonts w:ascii="Arial" w:hAnsi="Arial" w:cs="Arial"/>
          <w:sz w:val="20"/>
          <w:szCs w:val="20"/>
        </w:rPr>
      </w:pPr>
      <w:r>
        <w:rPr>
          <w:rFonts w:ascii="Arial" w:hAnsi="Arial"/>
          <w:sz w:val="20"/>
        </w:rPr>
        <w:t>4. PRIE INSTAMMENT les États Membres de l</w:t>
      </w:r>
      <w:r w:rsidR="00EF3561">
        <w:rPr>
          <w:rFonts w:ascii="Arial" w:hAnsi="Arial"/>
          <w:sz w:val="20"/>
        </w:rPr>
        <w:t>’</w:t>
      </w:r>
      <w:r>
        <w:rPr>
          <w:rFonts w:ascii="Arial" w:hAnsi="Arial"/>
          <w:sz w:val="20"/>
        </w:rPr>
        <w:t>UICN en particulier, ainsi que d</w:t>
      </w:r>
      <w:r w:rsidR="00EF3561">
        <w:rPr>
          <w:rFonts w:ascii="Arial" w:hAnsi="Arial"/>
          <w:sz w:val="20"/>
        </w:rPr>
        <w:t>’</w:t>
      </w:r>
      <w:r>
        <w:rPr>
          <w:rFonts w:ascii="Arial" w:hAnsi="Arial"/>
          <w:sz w:val="20"/>
        </w:rPr>
        <w:t>autres Membres et partenaires, d</w:t>
      </w:r>
      <w:r w:rsidR="00EF3561">
        <w:rPr>
          <w:rFonts w:ascii="Arial" w:hAnsi="Arial"/>
          <w:sz w:val="20"/>
        </w:rPr>
        <w:t>’</w:t>
      </w:r>
      <w:r>
        <w:rPr>
          <w:rFonts w:ascii="Arial" w:hAnsi="Arial"/>
          <w:sz w:val="20"/>
        </w:rPr>
        <w:t>aider l</w:t>
      </w:r>
      <w:r w:rsidR="00EF3561">
        <w:rPr>
          <w:rFonts w:ascii="Arial" w:hAnsi="Arial"/>
          <w:sz w:val="20"/>
        </w:rPr>
        <w:t>’</w:t>
      </w:r>
      <w:r>
        <w:rPr>
          <w:rFonts w:ascii="Arial" w:hAnsi="Arial"/>
          <w:sz w:val="20"/>
        </w:rPr>
        <w:t>UICN à évaluer l</w:t>
      </w:r>
      <w:r w:rsidR="00EF3561">
        <w:rPr>
          <w:rFonts w:ascii="Arial" w:hAnsi="Arial"/>
          <w:sz w:val="20"/>
        </w:rPr>
        <w:t>’</w:t>
      </w:r>
      <w:r>
        <w:rPr>
          <w:rFonts w:ascii="Arial" w:hAnsi="Arial"/>
          <w:sz w:val="20"/>
        </w:rPr>
        <w:t>état des espèces au niveau national et mondial conformément à la Liste rouge de l</w:t>
      </w:r>
      <w:r w:rsidR="00EF3561">
        <w:rPr>
          <w:rFonts w:ascii="Arial" w:hAnsi="Arial"/>
          <w:sz w:val="20"/>
        </w:rPr>
        <w:t>’</w:t>
      </w:r>
      <w:r>
        <w:rPr>
          <w:rFonts w:ascii="Arial" w:hAnsi="Arial"/>
          <w:sz w:val="20"/>
        </w:rPr>
        <w:t xml:space="preserve">UICN des espèces </w:t>
      </w:r>
      <w:proofErr w:type="spellStart"/>
      <w:r>
        <w:rPr>
          <w:rFonts w:ascii="Arial" w:hAnsi="Arial"/>
          <w:sz w:val="20"/>
        </w:rPr>
        <w:t>menacées</w:t>
      </w:r>
      <w:r>
        <w:rPr>
          <w:rFonts w:ascii="Arial" w:hAnsi="Arial"/>
          <w:sz w:val="20"/>
          <w:vertAlign w:val="superscript"/>
        </w:rPr>
        <w:t>TM</w:t>
      </w:r>
      <w:proofErr w:type="spellEnd"/>
      <w:r>
        <w:rPr>
          <w:rFonts w:ascii="Arial" w:hAnsi="Arial"/>
          <w:sz w:val="20"/>
        </w:rPr>
        <w:t>, aux Listes rouges nationales et aux accords pertinents</w:t>
      </w:r>
      <w:r w:rsidR="001062AD">
        <w:rPr>
          <w:rFonts w:ascii="Arial" w:hAnsi="Arial"/>
          <w:sz w:val="20"/>
        </w:rPr>
        <w:t>,</w:t>
      </w:r>
      <w:r w:rsidR="00D74A26">
        <w:rPr>
          <w:rFonts w:ascii="Arial" w:hAnsi="Arial"/>
          <w:sz w:val="20"/>
        </w:rPr>
        <w:t xml:space="preserve"> </w:t>
      </w:r>
      <w:r>
        <w:rPr>
          <w:rFonts w:ascii="Arial" w:hAnsi="Arial"/>
          <w:sz w:val="20"/>
        </w:rPr>
        <w:t>de soutenir les efforts visant à garantir que les espèces menacées d</w:t>
      </w:r>
      <w:r w:rsidR="00EF3561">
        <w:rPr>
          <w:rFonts w:ascii="Arial" w:hAnsi="Arial"/>
          <w:sz w:val="20"/>
        </w:rPr>
        <w:t>’</w:t>
      </w:r>
      <w:r>
        <w:rPr>
          <w:rFonts w:ascii="Arial" w:hAnsi="Arial"/>
          <w:sz w:val="20"/>
        </w:rPr>
        <w:t xml:space="preserve">extinction soient prioritaires dans les plans et mesures de conservation et </w:t>
      </w:r>
      <w:r w:rsidR="001062AD">
        <w:rPr>
          <w:rFonts w:ascii="Arial" w:hAnsi="Arial"/>
          <w:sz w:val="20"/>
        </w:rPr>
        <w:t>d’utiliser ces informations lorsque des</w:t>
      </w:r>
      <w:r>
        <w:rPr>
          <w:rFonts w:ascii="Arial" w:hAnsi="Arial"/>
          <w:sz w:val="20"/>
        </w:rPr>
        <w:t xml:space="preserve"> espèces </w:t>
      </w:r>
      <w:r w:rsidR="001062AD">
        <w:rPr>
          <w:rFonts w:ascii="Arial" w:hAnsi="Arial"/>
          <w:sz w:val="20"/>
        </w:rPr>
        <w:t xml:space="preserve">doivent bénéficier </w:t>
      </w:r>
      <w:r>
        <w:rPr>
          <w:rFonts w:ascii="Arial" w:hAnsi="Arial"/>
          <w:sz w:val="20"/>
        </w:rPr>
        <w:t xml:space="preserve">du niveau de protection </w:t>
      </w:r>
      <w:r w:rsidR="001062AD">
        <w:rPr>
          <w:rFonts w:ascii="Arial" w:hAnsi="Arial"/>
          <w:sz w:val="20"/>
        </w:rPr>
        <w:t>approprié</w:t>
      </w:r>
      <w:r>
        <w:rPr>
          <w:rFonts w:ascii="Arial" w:hAnsi="Arial"/>
          <w:sz w:val="20"/>
        </w:rPr>
        <w:t xml:space="preserve"> en vertu des dispositions </w:t>
      </w:r>
      <w:r w:rsidR="001062AD">
        <w:rPr>
          <w:rFonts w:ascii="Arial" w:hAnsi="Arial"/>
          <w:sz w:val="20"/>
        </w:rPr>
        <w:t xml:space="preserve">des </w:t>
      </w:r>
      <w:r w:rsidR="001062AD" w:rsidRPr="001062AD">
        <w:rPr>
          <w:rFonts w:ascii="Arial" w:hAnsi="Arial"/>
          <w:sz w:val="20"/>
        </w:rPr>
        <w:t>accords multilatéraux pertinents et des lois nationales des États, et</w:t>
      </w:r>
      <w:r w:rsidR="001062AD">
        <w:rPr>
          <w:rFonts w:ascii="Arial" w:hAnsi="Arial"/>
          <w:sz w:val="20"/>
        </w:rPr>
        <w:t xml:space="preserve"> de </w:t>
      </w:r>
      <w:r w:rsidR="005A73C2" w:rsidRPr="005A73C2">
        <w:rPr>
          <w:rFonts w:ascii="Arial" w:hAnsi="Arial"/>
          <w:sz w:val="20"/>
        </w:rPr>
        <w:t>promouvoir la coopération internationale et le renforcement des capacités afin d</w:t>
      </w:r>
      <w:r w:rsidR="00EF3561">
        <w:rPr>
          <w:rFonts w:ascii="Arial" w:hAnsi="Arial"/>
          <w:sz w:val="20"/>
        </w:rPr>
        <w:t>’</w:t>
      </w:r>
      <w:r w:rsidR="005A73C2" w:rsidRPr="005A73C2">
        <w:rPr>
          <w:rFonts w:ascii="Arial" w:hAnsi="Arial"/>
          <w:sz w:val="20"/>
        </w:rPr>
        <w:t>améliorer l</w:t>
      </w:r>
      <w:r w:rsidR="00EF3561">
        <w:rPr>
          <w:rFonts w:ascii="Arial" w:hAnsi="Arial"/>
          <w:sz w:val="20"/>
        </w:rPr>
        <w:t>’</w:t>
      </w:r>
      <w:r w:rsidR="005A73C2" w:rsidRPr="005A73C2">
        <w:rPr>
          <w:rFonts w:ascii="Arial" w:hAnsi="Arial"/>
          <w:sz w:val="20"/>
        </w:rPr>
        <w:t xml:space="preserve">application de la loi et la surveillance, en particulier le long des principaux itinéraires </w:t>
      </w:r>
      <w:r w:rsidR="00DB5926">
        <w:rPr>
          <w:rFonts w:ascii="Arial" w:hAnsi="Arial"/>
          <w:sz w:val="20"/>
        </w:rPr>
        <w:t>du commerce</w:t>
      </w:r>
      <w:r w:rsidR="005A73C2" w:rsidRPr="005A73C2">
        <w:rPr>
          <w:rFonts w:ascii="Arial" w:hAnsi="Arial"/>
          <w:sz w:val="20"/>
        </w:rPr>
        <w:t xml:space="preserve"> et </w:t>
      </w:r>
      <w:r w:rsidR="00DB5926">
        <w:rPr>
          <w:rFonts w:ascii="Arial" w:hAnsi="Arial"/>
          <w:sz w:val="20"/>
        </w:rPr>
        <w:t xml:space="preserve">axes </w:t>
      </w:r>
      <w:r w:rsidR="005A73C2" w:rsidRPr="005A73C2">
        <w:rPr>
          <w:rFonts w:ascii="Arial" w:hAnsi="Arial"/>
          <w:sz w:val="20"/>
        </w:rPr>
        <w:t>de transit</w:t>
      </w:r>
      <w:r w:rsidR="00AC7F47">
        <w:rPr>
          <w:rFonts w:ascii="Arial" w:hAnsi="Arial"/>
          <w:sz w:val="20"/>
        </w:rPr>
        <w:t>.</w:t>
      </w:r>
    </w:p>
    <w:p w14:paraId="63CBF30C" w14:textId="77777777" w:rsidR="00FB5F63" w:rsidRDefault="00FB5F63" w:rsidP="007B03A5">
      <w:pPr>
        <w:spacing w:after="0" w:line="240" w:lineRule="auto"/>
        <w:rPr>
          <w:rFonts w:ascii="Arial" w:hAnsi="Arial" w:cs="Arial"/>
          <w:sz w:val="20"/>
          <w:szCs w:val="20"/>
        </w:rPr>
      </w:pPr>
    </w:p>
    <w:p w14:paraId="373271F2" w14:textId="50E0E93A" w:rsidR="00DB5926" w:rsidRPr="004F2619" w:rsidRDefault="00FB5F63" w:rsidP="00FB5F63">
      <w:pPr>
        <w:spacing w:after="0" w:line="240" w:lineRule="auto"/>
        <w:rPr>
          <w:rFonts w:ascii="Arial" w:hAnsi="Arial"/>
          <w:sz w:val="20"/>
        </w:rPr>
      </w:pPr>
      <w:r>
        <w:rPr>
          <w:rFonts w:ascii="Arial" w:hAnsi="Arial"/>
          <w:sz w:val="20"/>
        </w:rPr>
        <w:t xml:space="preserve">5. </w:t>
      </w:r>
      <w:r w:rsidR="00DB5926">
        <w:rPr>
          <w:rFonts w:ascii="Arial" w:hAnsi="Arial"/>
          <w:sz w:val="20"/>
        </w:rPr>
        <w:t>SALU</w:t>
      </w:r>
      <w:r w:rsidR="00B10B7D">
        <w:rPr>
          <w:rFonts w:ascii="Arial" w:hAnsi="Arial"/>
          <w:sz w:val="20"/>
        </w:rPr>
        <w:t xml:space="preserve">E </w:t>
      </w:r>
      <w:r w:rsidR="00DB5926">
        <w:rPr>
          <w:rFonts w:ascii="Arial" w:hAnsi="Arial"/>
          <w:sz w:val="20"/>
        </w:rPr>
        <w:t>l</w:t>
      </w:r>
      <w:r>
        <w:rPr>
          <w:rFonts w:ascii="Arial" w:hAnsi="Arial"/>
          <w:sz w:val="20"/>
        </w:rPr>
        <w:t>es</w:t>
      </w:r>
      <w:r w:rsidR="00D74A26">
        <w:rPr>
          <w:rFonts w:ascii="Arial" w:hAnsi="Arial"/>
          <w:sz w:val="20"/>
        </w:rPr>
        <w:t xml:space="preserve"> </w:t>
      </w:r>
      <w:r>
        <w:rPr>
          <w:rFonts w:ascii="Arial" w:hAnsi="Arial"/>
          <w:sz w:val="20"/>
        </w:rPr>
        <w:t xml:space="preserve">États </w:t>
      </w:r>
      <w:r w:rsidR="00DB5926">
        <w:rPr>
          <w:rFonts w:ascii="Arial" w:hAnsi="Arial"/>
          <w:sz w:val="20"/>
        </w:rPr>
        <w:t xml:space="preserve">à </w:t>
      </w:r>
      <w:r w:rsidR="00184A95">
        <w:rPr>
          <w:rFonts w:ascii="Arial" w:hAnsi="Arial"/>
          <w:sz w:val="20"/>
        </w:rPr>
        <w:t>se concentrer sur la lutte</w:t>
      </w:r>
      <w:r w:rsidR="00D74A26">
        <w:rPr>
          <w:rFonts w:ascii="Arial" w:hAnsi="Arial"/>
          <w:sz w:val="20"/>
        </w:rPr>
        <w:t xml:space="preserve"> </w:t>
      </w:r>
      <w:r w:rsidR="00DB5926">
        <w:rPr>
          <w:rFonts w:ascii="Arial" w:hAnsi="Arial"/>
          <w:sz w:val="20"/>
        </w:rPr>
        <w:t xml:space="preserve">contre </w:t>
      </w:r>
      <w:r w:rsidR="001062AD">
        <w:rPr>
          <w:rFonts w:ascii="Arial" w:hAnsi="Arial"/>
          <w:sz w:val="20"/>
        </w:rPr>
        <w:t>la surexploitation des</w:t>
      </w:r>
      <w:r>
        <w:rPr>
          <w:rFonts w:ascii="Arial" w:hAnsi="Arial"/>
          <w:sz w:val="20"/>
        </w:rPr>
        <w:t xml:space="preserve"> espèces sauvages</w:t>
      </w:r>
      <w:r w:rsidR="00EF3561">
        <w:rPr>
          <w:rFonts w:ascii="Arial" w:hAnsi="Arial"/>
          <w:sz w:val="20"/>
        </w:rPr>
        <w:t xml:space="preserve"> laquelle constitue</w:t>
      </w:r>
      <w:r w:rsidR="00EF3561">
        <w:rPr>
          <w:rFonts w:ascii="Arial" w:hAnsi="Arial" w:cs="Arial"/>
          <w:sz w:val="20"/>
          <w:szCs w:val="20"/>
        </w:rPr>
        <w:t xml:space="preserve"> </w:t>
      </w:r>
      <w:r w:rsidR="00DB5926" w:rsidRPr="00DB5926">
        <w:rPr>
          <w:rFonts w:ascii="Arial" w:hAnsi="Arial" w:cs="Arial"/>
          <w:sz w:val="20"/>
          <w:szCs w:val="20"/>
        </w:rPr>
        <w:t>l</w:t>
      </w:r>
      <w:r w:rsidR="00EF3561">
        <w:rPr>
          <w:rFonts w:ascii="Arial" w:hAnsi="Arial" w:cs="Arial"/>
          <w:sz w:val="20"/>
          <w:szCs w:val="20"/>
        </w:rPr>
        <w:t>’</w:t>
      </w:r>
      <w:r w:rsidR="00DB5926" w:rsidRPr="00DB5926">
        <w:rPr>
          <w:rFonts w:ascii="Arial" w:hAnsi="Arial" w:cs="Arial"/>
          <w:sz w:val="20"/>
          <w:szCs w:val="20"/>
        </w:rPr>
        <w:t>un des facteurs de perte de biodiversité.</w:t>
      </w:r>
    </w:p>
    <w:p w14:paraId="5B05DBFC" w14:textId="77777777" w:rsidR="00FB5F63" w:rsidRDefault="00FB5F63" w:rsidP="007B03A5">
      <w:pPr>
        <w:spacing w:after="0" w:line="240" w:lineRule="auto"/>
        <w:rPr>
          <w:rFonts w:ascii="Arial" w:hAnsi="Arial" w:cs="Arial"/>
          <w:sz w:val="20"/>
          <w:szCs w:val="20"/>
        </w:rPr>
      </w:pPr>
    </w:p>
    <w:p w14:paraId="44FC1DC1" w14:textId="77777777" w:rsidR="00FB5F63" w:rsidRPr="00E9539D" w:rsidRDefault="00FB5F63" w:rsidP="007B03A5">
      <w:pPr>
        <w:spacing w:after="0" w:line="240" w:lineRule="auto"/>
        <w:rPr>
          <w:rFonts w:ascii="Arial" w:hAnsi="Arial" w:cs="Arial"/>
          <w:sz w:val="20"/>
          <w:szCs w:val="20"/>
        </w:rPr>
      </w:pPr>
    </w:p>
    <w:sectPr w:rsidR="00FB5F63" w:rsidRPr="00E9539D" w:rsidSect="004658F0">
      <w:headerReference w:type="even" r:id="rId7"/>
      <w:headerReference w:type="default" r:id="rId8"/>
      <w:footerReference w:type="even" r:id="rId9"/>
      <w:footerReference w:type="default" r:id="rId10"/>
      <w:headerReference w:type="first" r:id="rId11"/>
      <w:footerReference w:type="first" r:id="rId12"/>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480B1" w14:textId="77777777" w:rsidR="006D15B7" w:rsidRDefault="006D15B7" w:rsidP="00833D68">
      <w:pPr>
        <w:spacing w:after="0" w:line="240" w:lineRule="auto"/>
      </w:pPr>
      <w:r>
        <w:separator/>
      </w:r>
    </w:p>
  </w:endnote>
  <w:endnote w:type="continuationSeparator" w:id="0">
    <w:p w14:paraId="79BC4E45" w14:textId="77777777" w:rsidR="006D15B7" w:rsidRDefault="006D15B7" w:rsidP="00833D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F919B" w14:textId="77777777" w:rsidR="00833D68" w:rsidRDefault="00833D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46132" w14:textId="77777777" w:rsidR="00833D68" w:rsidRDefault="00833D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A6DBA" w14:textId="77777777" w:rsidR="00833D68" w:rsidRDefault="00833D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12997" w14:textId="77777777" w:rsidR="006D15B7" w:rsidRDefault="006D15B7" w:rsidP="00833D68">
      <w:pPr>
        <w:spacing w:after="0" w:line="240" w:lineRule="auto"/>
      </w:pPr>
      <w:r>
        <w:separator/>
      </w:r>
    </w:p>
  </w:footnote>
  <w:footnote w:type="continuationSeparator" w:id="0">
    <w:p w14:paraId="403785EF" w14:textId="77777777" w:rsidR="006D15B7" w:rsidRDefault="006D15B7" w:rsidP="00833D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8C59F" w14:textId="77777777" w:rsidR="00833D68" w:rsidRDefault="00833D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3791F" w14:textId="77777777" w:rsidR="00833D68" w:rsidRDefault="00833D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26E0B" w14:textId="77777777" w:rsidR="00833D68" w:rsidRDefault="00833D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23407504">
    <w:abstractNumId w:val="2"/>
  </w:num>
  <w:num w:numId="2" w16cid:durableId="2061632353">
    <w:abstractNumId w:val="1"/>
  </w:num>
  <w:num w:numId="3" w16cid:durableId="1833179741">
    <w:abstractNumId w:val="3"/>
  </w:num>
  <w:num w:numId="4" w16cid:durableId="1251044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25462"/>
    <w:rsid w:val="000667F4"/>
    <w:rsid w:val="000F0BF3"/>
    <w:rsid w:val="001062AD"/>
    <w:rsid w:val="00184A95"/>
    <w:rsid w:val="001D67EB"/>
    <w:rsid w:val="001E0526"/>
    <w:rsid w:val="00212C01"/>
    <w:rsid w:val="0023291F"/>
    <w:rsid w:val="00376E03"/>
    <w:rsid w:val="00411DC4"/>
    <w:rsid w:val="0041418B"/>
    <w:rsid w:val="00417B5B"/>
    <w:rsid w:val="004658F0"/>
    <w:rsid w:val="00472828"/>
    <w:rsid w:val="00493C4D"/>
    <w:rsid w:val="00495961"/>
    <w:rsid w:val="004B25EE"/>
    <w:rsid w:val="004C0028"/>
    <w:rsid w:val="004D6D2B"/>
    <w:rsid w:val="004F2619"/>
    <w:rsid w:val="005409A1"/>
    <w:rsid w:val="005A73C2"/>
    <w:rsid w:val="005C32FC"/>
    <w:rsid w:val="005C65A1"/>
    <w:rsid w:val="006062FB"/>
    <w:rsid w:val="00626351"/>
    <w:rsid w:val="00635A2C"/>
    <w:rsid w:val="006D15B7"/>
    <w:rsid w:val="006D4AE7"/>
    <w:rsid w:val="006E20BD"/>
    <w:rsid w:val="00720B06"/>
    <w:rsid w:val="0075004B"/>
    <w:rsid w:val="00757D44"/>
    <w:rsid w:val="007B03A5"/>
    <w:rsid w:val="007C2058"/>
    <w:rsid w:val="007D2C6F"/>
    <w:rsid w:val="008160C2"/>
    <w:rsid w:val="00833D68"/>
    <w:rsid w:val="008771BA"/>
    <w:rsid w:val="00887377"/>
    <w:rsid w:val="008A6B6F"/>
    <w:rsid w:val="008E4F5D"/>
    <w:rsid w:val="00962191"/>
    <w:rsid w:val="00975CCE"/>
    <w:rsid w:val="009C7162"/>
    <w:rsid w:val="00A07559"/>
    <w:rsid w:val="00A912E2"/>
    <w:rsid w:val="00AC7F47"/>
    <w:rsid w:val="00AD5B47"/>
    <w:rsid w:val="00AE4771"/>
    <w:rsid w:val="00AE4879"/>
    <w:rsid w:val="00B10B7D"/>
    <w:rsid w:val="00B430FD"/>
    <w:rsid w:val="00B64AFF"/>
    <w:rsid w:val="00BE0827"/>
    <w:rsid w:val="00C03D7E"/>
    <w:rsid w:val="00C061D2"/>
    <w:rsid w:val="00C56ECC"/>
    <w:rsid w:val="00C83FDB"/>
    <w:rsid w:val="00CA160B"/>
    <w:rsid w:val="00D427CD"/>
    <w:rsid w:val="00D568A8"/>
    <w:rsid w:val="00D74A26"/>
    <w:rsid w:val="00DA4B70"/>
    <w:rsid w:val="00DB5926"/>
    <w:rsid w:val="00E80D39"/>
    <w:rsid w:val="00E9539D"/>
    <w:rsid w:val="00ED5AA1"/>
    <w:rsid w:val="00EF3561"/>
    <w:rsid w:val="00EF61F3"/>
    <w:rsid w:val="00EF661D"/>
    <w:rsid w:val="00F037AD"/>
    <w:rsid w:val="00F631A3"/>
    <w:rsid w:val="00F9508B"/>
    <w:rsid w:val="00FB5F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docId w15:val="{89E49337-D674-4773-9AE1-B635AE95E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paragraph" w:styleId="Header">
    <w:name w:val="header"/>
    <w:basedOn w:val="Normal"/>
    <w:link w:val="HeaderChar"/>
    <w:uiPriority w:val="99"/>
    <w:unhideWhenUsed/>
    <w:rsid w:val="00833D68"/>
    <w:pPr>
      <w:tabs>
        <w:tab w:val="center" w:pos="4536"/>
        <w:tab w:val="right" w:pos="9072"/>
      </w:tabs>
      <w:spacing w:after="0" w:line="240" w:lineRule="auto"/>
    </w:pPr>
  </w:style>
  <w:style w:type="character" w:customStyle="1" w:styleId="HeaderChar">
    <w:name w:val="Header Char"/>
    <w:basedOn w:val="DefaultParagraphFont"/>
    <w:link w:val="Header"/>
    <w:uiPriority w:val="99"/>
    <w:rsid w:val="00833D68"/>
  </w:style>
  <w:style w:type="paragraph" w:styleId="Footer">
    <w:name w:val="footer"/>
    <w:basedOn w:val="Normal"/>
    <w:link w:val="FooterChar"/>
    <w:uiPriority w:val="99"/>
    <w:unhideWhenUsed/>
    <w:rsid w:val="00833D68"/>
    <w:pPr>
      <w:tabs>
        <w:tab w:val="center" w:pos="4536"/>
        <w:tab w:val="right" w:pos="9072"/>
      </w:tabs>
      <w:spacing w:after="0" w:line="240" w:lineRule="auto"/>
    </w:pPr>
  </w:style>
  <w:style w:type="character" w:customStyle="1" w:styleId="FooterChar">
    <w:name w:val="Footer Char"/>
    <w:basedOn w:val="DefaultParagraphFont"/>
    <w:link w:val="Footer"/>
    <w:uiPriority w:val="99"/>
    <w:rsid w:val="00833D68"/>
  </w:style>
  <w:style w:type="paragraph" w:styleId="BalloonText">
    <w:name w:val="Balloon Text"/>
    <w:basedOn w:val="Normal"/>
    <w:link w:val="BalloonTextChar"/>
    <w:uiPriority w:val="99"/>
    <w:semiHidden/>
    <w:unhideWhenUsed/>
    <w:rsid w:val="00975C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C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1374623539">
      <w:bodyDiv w:val="1"/>
      <w:marLeft w:val="0"/>
      <w:marRight w:val="0"/>
      <w:marTop w:val="0"/>
      <w:marBottom w:val="0"/>
      <w:divBdr>
        <w:top w:val="none" w:sz="0" w:space="0" w:color="auto"/>
        <w:left w:val="none" w:sz="0" w:space="0" w:color="auto"/>
        <w:bottom w:val="none" w:sz="0" w:space="0" w:color="auto"/>
        <w:right w:val="none" w:sz="0" w:space="0" w:color="auto"/>
      </w:divBdr>
    </w:div>
    <w:div w:id="1508180536">
      <w:bodyDiv w:val="1"/>
      <w:marLeft w:val="0"/>
      <w:marRight w:val="0"/>
      <w:marTop w:val="0"/>
      <w:marBottom w:val="0"/>
      <w:divBdr>
        <w:top w:val="none" w:sz="0" w:space="0" w:color="auto"/>
        <w:left w:val="none" w:sz="0" w:space="0" w:color="auto"/>
        <w:bottom w:val="none" w:sz="0" w:space="0" w:color="auto"/>
        <w:right w:val="none" w:sz="0" w:space="0" w:color="auto"/>
      </w:divBdr>
    </w:div>
    <w:div w:id="1765764931">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 w:id="2032536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1167</Words>
  <Characters>6653</Characters>
  <Application>Microsoft Office Word</Application>
  <DocSecurity>0</DocSecurity>
  <Lines>55</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MURITH Deborah</dc:creator>
  <cp:lastModifiedBy>MURITH Deborah</cp:lastModifiedBy>
  <cp:revision>2</cp:revision>
  <cp:lastPrinted>2025-04-27T06:58:00Z</cp:lastPrinted>
  <dcterms:created xsi:type="dcterms:W3CDTF">2025-10-13T13:28:00Z</dcterms:created>
  <dcterms:modified xsi:type="dcterms:W3CDTF">2025-10-13T13:28:00Z</dcterms:modified>
</cp:coreProperties>
</file>